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E2A3" w14:textId="009F68DA" w:rsidR="00F741B3" w:rsidRDefault="00F741B3" w:rsidP="00F741B3">
      <w:pPr>
        <w:jc w:val="center"/>
      </w:pPr>
      <w:r w:rsidRPr="00F741B3">
        <w:rPr>
          <w:noProof/>
          <w:sz w:val="18"/>
          <w:szCs w:val="18"/>
        </w:rPr>
        <w:drawing>
          <wp:inline distT="0" distB="0" distL="0" distR="0" wp14:anchorId="74B5EA7D" wp14:editId="06226A0B">
            <wp:extent cx="1990725" cy="719979"/>
            <wp:effectExtent l="0" t="0" r="0" b="4445"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10" cy="72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3FB4" w14:textId="62C48BED" w:rsidR="0021289C" w:rsidRPr="00F741B3" w:rsidRDefault="00F741B3" w:rsidP="00F741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41B3">
        <w:rPr>
          <w:rFonts w:ascii="Arial" w:hAnsi="Arial" w:cs="Arial"/>
          <w:b/>
          <w:bCs/>
          <w:sz w:val="32"/>
          <w:szCs w:val="32"/>
        </w:rPr>
        <w:t xml:space="preserve">Old Surrey &amp; Burstow </w:t>
      </w:r>
      <w:r w:rsidR="00A373B2">
        <w:rPr>
          <w:rFonts w:ascii="Arial" w:hAnsi="Arial" w:cs="Arial"/>
          <w:b/>
          <w:bCs/>
          <w:sz w:val="32"/>
          <w:szCs w:val="32"/>
        </w:rPr>
        <w:t xml:space="preserve">Hunt Branch of The </w:t>
      </w:r>
      <w:r w:rsidRPr="00F741B3">
        <w:rPr>
          <w:rFonts w:ascii="Arial" w:hAnsi="Arial" w:cs="Arial"/>
          <w:b/>
          <w:bCs/>
          <w:sz w:val="32"/>
          <w:szCs w:val="32"/>
        </w:rPr>
        <w:t>Pony Club</w:t>
      </w:r>
    </w:p>
    <w:p w14:paraId="1A1E74FB" w14:textId="081BDA7B" w:rsidR="00F741B3" w:rsidRDefault="00F741B3" w:rsidP="00F741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41B3">
        <w:rPr>
          <w:rFonts w:ascii="Arial" w:hAnsi="Arial" w:cs="Arial"/>
          <w:b/>
          <w:bCs/>
          <w:sz w:val="24"/>
          <w:szCs w:val="24"/>
        </w:rPr>
        <w:t>Area 11 Postal Shoot 2024/25</w:t>
      </w:r>
    </w:p>
    <w:p w14:paraId="2CCAC0B4" w14:textId="5B301E11" w:rsidR="00562D9F" w:rsidRDefault="00562D9F" w:rsidP="00F741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 to all Pony Club Branches</w:t>
      </w:r>
    </w:p>
    <w:p w14:paraId="3164FD4E" w14:textId="77777777" w:rsidR="00904AA9" w:rsidRDefault="00904AA9" w:rsidP="00F741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09CFFC" w14:textId="24EF3810" w:rsidR="00F741B3" w:rsidRPr="006801B5" w:rsidRDefault="00A373B2" w:rsidP="00F4797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All a</w:t>
      </w:r>
      <w:r w:rsidR="00F741B3" w:rsidRPr="006801B5">
        <w:rPr>
          <w:rFonts w:ascii="Arial" w:hAnsi="Arial" w:cs="Arial"/>
          <w:u w:val="single"/>
        </w:rPr>
        <w:t>ge</w:t>
      </w:r>
      <w:r>
        <w:rPr>
          <w:rFonts w:ascii="Arial" w:hAnsi="Arial" w:cs="Arial"/>
          <w:u w:val="single"/>
        </w:rPr>
        <w:t>s</w:t>
      </w:r>
      <w:r w:rsidR="00F741B3" w:rsidRPr="006801B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as </w:t>
      </w:r>
      <w:proofErr w:type="gramStart"/>
      <w:r>
        <w:rPr>
          <w:rFonts w:ascii="Arial" w:hAnsi="Arial" w:cs="Arial"/>
          <w:u w:val="single"/>
        </w:rPr>
        <w:t>at</w:t>
      </w:r>
      <w:proofErr w:type="gramEnd"/>
      <w:r>
        <w:rPr>
          <w:rFonts w:ascii="Arial" w:hAnsi="Arial" w:cs="Arial"/>
          <w:u w:val="single"/>
        </w:rPr>
        <w:t xml:space="preserve"> </w:t>
      </w:r>
      <w:r w:rsidR="00F741B3" w:rsidRPr="006801B5">
        <w:rPr>
          <w:rFonts w:ascii="Arial" w:hAnsi="Arial" w:cs="Arial"/>
          <w:u w:val="single"/>
        </w:rPr>
        <w:t>1</w:t>
      </w:r>
      <w:r w:rsidR="00F741B3" w:rsidRPr="006801B5">
        <w:rPr>
          <w:rFonts w:ascii="Arial" w:hAnsi="Arial" w:cs="Arial"/>
          <w:u w:val="single"/>
          <w:vertAlign w:val="superscript"/>
        </w:rPr>
        <w:t>st</w:t>
      </w:r>
      <w:r w:rsidR="00F741B3" w:rsidRPr="006801B5">
        <w:rPr>
          <w:rFonts w:ascii="Arial" w:hAnsi="Arial" w:cs="Arial"/>
          <w:u w:val="single"/>
        </w:rPr>
        <w:t xml:space="preserve"> January 202</w:t>
      </w:r>
      <w:r w:rsidR="001845D6" w:rsidRPr="006801B5">
        <w:rPr>
          <w:rFonts w:ascii="Arial" w:hAnsi="Arial" w:cs="Arial"/>
          <w:u w:val="single"/>
        </w:rPr>
        <w:t>5</w:t>
      </w:r>
    </w:p>
    <w:p w14:paraId="63FE186A" w14:textId="69C94D35" w:rsidR="00F47972" w:rsidRPr="001845D6" w:rsidRDefault="00F47972" w:rsidP="00F47972">
      <w:pPr>
        <w:rPr>
          <w:rFonts w:ascii="Arial" w:hAnsi="Arial" w:cs="Arial"/>
          <w:b/>
          <w:bCs/>
        </w:rPr>
      </w:pPr>
      <w:r w:rsidRPr="001845D6">
        <w:rPr>
          <w:rFonts w:ascii="Arial" w:hAnsi="Arial" w:cs="Arial"/>
          <w:b/>
          <w:bCs/>
        </w:rPr>
        <w:t xml:space="preserve">Classes </w:t>
      </w:r>
    </w:p>
    <w:p w14:paraId="7468523C" w14:textId="5FED5C7C" w:rsidR="00F47972" w:rsidRDefault="00F47972" w:rsidP="00F47972">
      <w:pPr>
        <w:pStyle w:val="ListParagraph"/>
        <w:numPr>
          <w:ilvl w:val="0"/>
          <w:numId w:val="2"/>
        </w:numPr>
      </w:pPr>
      <w:r>
        <w:t>Tadpole</w:t>
      </w:r>
      <w:r>
        <w:tab/>
        <w:t>Boys &amp; Girls. 8 &amp; 9 years.</w:t>
      </w:r>
    </w:p>
    <w:p w14:paraId="1BD30083" w14:textId="2FD28351" w:rsidR="00F47972" w:rsidRDefault="00F47972" w:rsidP="00F47972">
      <w:pPr>
        <w:pStyle w:val="ListParagraph"/>
        <w:ind w:left="1440" w:firstLine="720"/>
      </w:pPr>
      <w:r>
        <w:t xml:space="preserve">7 metres. 2 </w:t>
      </w:r>
      <w:r w:rsidR="00335AD2">
        <w:t>h</w:t>
      </w:r>
      <w:r>
        <w:t>ands</w:t>
      </w:r>
    </w:p>
    <w:p w14:paraId="4F1C2F24" w14:textId="77777777" w:rsidR="00F47972" w:rsidRDefault="00F47972" w:rsidP="00F47972">
      <w:pPr>
        <w:pStyle w:val="ListParagraph"/>
        <w:ind w:left="1440" w:firstLine="720"/>
      </w:pPr>
    </w:p>
    <w:p w14:paraId="12F0CB3F" w14:textId="42B46684" w:rsidR="00F47972" w:rsidRDefault="00F47972" w:rsidP="00F47972">
      <w:pPr>
        <w:pStyle w:val="ListParagraph"/>
        <w:numPr>
          <w:ilvl w:val="0"/>
          <w:numId w:val="2"/>
        </w:numPr>
      </w:pPr>
      <w:r>
        <w:t>Mini</w:t>
      </w:r>
      <w:r>
        <w:tab/>
      </w:r>
      <w:r>
        <w:tab/>
        <w:t>Boys &amp; Girls. Under 12 years.</w:t>
      </w:r>
    </w:p>
    <w:p w14:paraId="37C9781E" w14:textId="5C3D2BEF" w:rsidR="00F47972" w:rsidRDefault="00F47972" w:rsidP="00F47972">
      <w:pPr>
        <w:pStyle w:val="ListParagraph"/>
        <w:ind w:left="1440" w:firstLine="720"/>
      </w:pPr>
      <w:r>
        <w:t xml:space="preserve">7 metres. 2 </w:t>
      </w:r>
      <w:r w:rsidR="00335AD2">
        <w:t>h</w:t>
      </w:r>
      <w:r>
        <w:t xml:space="preserve">ands </w:t>
      </w:r>
    </w:p>
    <w:p w14:paraId="2E099831" w14:textId="77777777" w:rsidR="00F47972" w:rsidRDefault="00F47972" w:rsidP="00F47972">
      <w:pPr>
        <w:pStyle w:val="ListParagraph"/>
        <w:ind w:left="2520"/>
      </w:pPr>
    </w:p>
    <w:p w14:paraId="072C2050" w14:textId="77777777" w:rsidR="00335AD2" w:rsidRDefault="00F47972" w:rsidP="00335AD2">
      <w:pPr>
        <w:pStyle w:val="ListParagraph"/>
        <w:numPr>
          <w:ilvl w:val="0"/>
          <w:numId w:val="2"/>
        </w:numPr>
      </w:pPr>
      <w:r>
        <w:t>Junior</w:t>
      </w:r>
      <w:r>
        <w:tab/>
      </w:r>
      <w:r>
        <w:tab/>
        <w:t>Boys &amp; Girls. Under 15 years.</w:t>
      </w:r>
      <w:r w:rsidR="00335AD2">
        <w:t xml:space="preserve"> </w:t>
      </w:r>
    </w:p>
    <w:p w14:paraId="06FC24FB" w14:textId="5F7B4525" w:rsidR="00335AD2" w:rsidRDefault="00335AD2" w:rsidP="00335AD2">
      <w:pPr>
        <w:pStyle w:val="ListParagraph"/>
        <w:ind w:left="2160"/>
      </w:pPr>
      <w:r>
        <w:t>7 metres. 1 hand</w:t>
      </w:r>
      <w:r w:rsidR="0089552D">
        <w:t>ed</w:t>
      </w:r>
    </w:p>
    <w:p w14:paraId="5EA671B8" w14:textId="77777777" w:rsidR="00335AD2" w:rsidRDefault="00335AD2" w:rsidP="00335AD2">
      <w:pPr>
        <w:pStyle w:val="ListParagraph"/>
        <w:ind w:left="2160"/>
      </w:pPr>
    </w:p>
    <w:p w14:paraId="7D7AD7E5" w14:textId="6CB95829" w:rsidR="00335AD2" w:rsidRDefault="00335AD2" w:rsidP="00335AD2">
      <w:pPr>
        <w:pStyle w:val="ListParagraph"/>
        <w:numPr>
          <w:ilvl w:val="0"/>
          <w:numId w:val="2"/>
        </w:numPr>
      </w:pPr>
      <w:r>
        <w:t xml:space="preserve">Senior </w:t>
      </w:r>
      <w:r>
        <w:tab/>
      </w:r>
      <w:r>
        <w:tab/>
        <w:t>Boys &amp; Girls. Under 26 years.</w:t>
      </w:r>
    </w:p>
    <w:p w14:paraId="59A35690" w14:textId="227E22CF" w:rsidR="00335AD2" w:rsidRDefault="00335AD2" w:rsidP="00335AD2">
      <w:pPr>
        <w:pStyle w:val="ListParagraph"/>
        <w:ind w:left="2160"/>
      </w:pPr>
      <w:r>
        <w:t>10 metres. 1</w:t>
      </w:r>
      <w:r w:rsidR="001845D6">
        <w:t xml:space="preserve"> </w:t>
      </w:r>
      <w:r>
        <w:t>hand</w:t>
      </w:r>
      <w:r w:rsidR="0089552D">
        <w:t>ed</w:t>
      </w:r>
    </w:p>
    <w:p w14:paraId="699CE331" w14:textId="77777777" w:rsidR="00335AD2" w:rsidRDefault="00335AD2" w:rsidP="00335AD2">
      <w:pPr>
        <w:pStyle w:val="ListParagraph"/>
        <w:ind w:left="2160"/>
      </w:pPr>
    </w:p>
    <w:p w14:paraId="13040E03" w14:textId="14DB96D5" w:rsidR="00335AD2" w:rsidRDefault="00335AD2" w:rsidP="00335AD2">
      <w:pPr>
        <w:pStyle w:val="ListParagraph"/>
        <w:numPr>
          <w:ilvl w:val="0"/>
          <w:numId w:val="2"/>
        </w:numPr>
      </w:pPr>
      <w:r>
        <w:t>Adult</w:t>
      </w:r>
      <w:r>
        <w:tab/>
      </w:r>
      <w:r>
        <w:tab/>
        <w:t>Adults.</w:t>
      </w:r>
      <w:r w:rsidR="001845D6">
        <w:t xml:space="preserve"> </w:t>
      </w:r>
      <w:r>
        <w:t xml:space="preserve"> 26 years and over.</w:t>
      </w:r>
    </w:p>
    <w:p w14:paraId="2BF201A5" w14:textId="0E778F1A" w:rsidR="001845D6" w:rsidRDefault="00335AD2" w:rsidP="001845D6">
      <w:pPr>
        <w:pStyle w:val="ListParagraph"/>
        <w:ind w:left="2160"/>
      </w:pPr>
      <w:r>
        <w:t>10 metres. 1 hand</w:t>
      </w:r>
      <w:r w:rsidR="0089552D">
        <w:t>ed</w:t>
      </w:r>
    </w:p>
    <w:p w14:paraId="71DC02E8" w14:textId="77777777" w:rsidR="00652379" w:rsidRDefault="00652379" w:rsidP="001845D6">
      <w:pPr>
        <w:pStyle w:val="ListParagraph"/>
        <w:ind w:left="2160"/>
      </w:pPr>
    </w:p>
    <w:p w14:paraId="66F5C6FC" w14:textId="004977A9" w:rsidR="001845D6" w:rsidRDefault="001845D6" w:rsidP="00A83198">
      <w:r>
        <w:t>All competitors in classes1-4 must be Pony Club members.</w:t>
      </w:r>
    </w:p>
    <w:p w14:paraId="5CE9552A" w14:textId="77777777" w:rsidR="00652379" w:rsidRDefault="00652379" w:rsidP="001845D6">
      <w:pPr>
        <w:rPr>
          <w:rFonts w:ascii="Arial" w:hAnsi="Arial" w:cs="Arial"/>
          <w:b/>
          <w:bCs/>
        </w:rPr>
      </w:pPr>
    </w:p>
    <w:p w14:paraId="04E77BA6" w14:textId="1E37C766" w:rsidR="001845D6" w:rsidRDefault="001845D6" w:rsidP="001845D6">
      <w:pPr>
        <w:rPr>
          <w:rFonts w:ascii="Arial" w:hAnsi="Arial" w:cs="Arial"/>
          <w:b/>
          <w:bCs/>
        </w:rPr>
      </w:pPr>
      <w:r w:rsidRPr="001845D6">
        <w:rPr>
          <w:rFonts w:ascii="Arial" w:hAnsi="Arial" w:cs="Arial"/>
          <w:b/>
          <w:bCs/>
        </w:rPr>
        <w:t xml:space="preserve">Teams </w:t>
      </w:r>
    </w:p>
    <w:p w14:paraId="3FDB6136" w14:textId="34B18701" w:rsidR="001845D6" w:rsidRDefault="001845D6" w:rsidP="001845D6">
      <w:pPr>
        <w:rPr>
          <w:rFonts w:cs="Arial"/>
        </w:rPr>
      </w:pPr>
      <w:r>
        <w:rPr>
          <w:rFonts w:ascii="Arial" w:hAnsi="Arial" w:cs="Arial"/>
        </w:rPr>
        <w:t xml:space="preserve">In addition to the </w:t>
      </w:r>
      <w:r>
        <w:rPr>
          <w:rFonts w:cs="Arial"/>
        </w:rPr>
        <w:t>individual competition, teams can be made up from 3 or 4 members (any gender and</w:t>
      </w:r>
      <w:r w:rsidR="007B738A">
        <w:rPr>
          <w:rFonts w:cs="Arial"/>
        </w:rPr>
        <w:t xml:space="preserve"> </w:t>
      </w:r>
      <w:r>
        <w:rPr>
          <w:rFonts w:cs="Arial"/>
        </w:rPr>
        <w:t xml:space="preserve">or class) from the same Pony Club. The best 3 scores will be counted. There is no limit on the number of teams entered. Please indicate teams on the entry form.  </w:t>
      </w:r>
    </w:p>
    <w:p w14:paraId="4723CBB6" w14:textId="5E469AAD" w:rsidR="002B05AB" w:rsidRPr="002B05AB" w:rsidRDefault="002B05AB" w:rsidP="001845D6">
      <w:pPr>
        <w:rPr>
          <w:rFonts w:ascii="Arial" w:hAnsi="Arial" w:cs="Arial"/>
          <w:b/>
          <w:bCs/>
        </w:rPr>
      </w:pPr>
      <w:r w:rsidRPr="002B05AB">
        <w:rPr>
          <w:rFonts w:ascii="Arial" w:hAnsi="Arial" w:cs="Arial"/>
          <w:b/>
          <w:bCs/>
        </w:rPr>
        <w:t xml:space="preserve">How does it work </w:t>
      </w:r>
    </w:p>
    <w:p w14:paraId="448C6AEA" w14:textId="59BBCB15" w:rsidR="00335AD2" w:rsidRDefault="002B05AB" w:rsidP="002B05AB">
      <w:r>
        <w:t xml:space="preserve">The competition will run for 4 months – November 2024 to February 2025. Each competitor to shoot </w:t>
      </w:r>
      <w:r w:rsidRPr="00210851">
        <w:rPr>
          <w:b/>
          <w:bCs/>
        </w:rPr>
        <w:t>2 targets</w:t>
      </w:r>
      <w:r>
        <w:t xml:space="preserve"> of </w:t>
      </w:r>
      <w:r w:rsidRPr="0089552D">
        <w:rPr>
          <w:b/>
          <w:bCs/>
        </w:rPr>
        <w:t>5 shots</w:t>
      </w:r>
      <w:r>
        <w:t xml:space="preserve"> each per month. On receipt of your entries, named targets will be sent to the team managers</w:t>
      </w:r>
      <w:r w:rsidR="0089552D">
        <w:t xml:space="preserve">. Each set of targets </w:t>
      </w:r>
      <w:r w:rsidR="00A83198">
        <w:t>shou</w:t>
      </w:r>
      <w:r w:rsidR="006801B5">
        <w:t>l</w:t>
      </w:r>
      <w:r w:rsidR="00A83198">
        <w:t>d</w:t>
      </w:r>
      <w:r w:rsidR="0089552D">
        <w:t xml:space="preserve"> be shot under competition conditions at the competitors normal venue. Static or turning targets may be used. </w:t>
      </w:r>
    </w:p>
    <w:p w14:paraId="3A06AC48" w14:textId="3FD6FBC8" w:rsidR="00A83198" w:rsidRDefault="00A83198" w:rsidP="002B05AB">
      <w:r>
        <w:t>All</w:t>
      </w:r>
      <w:r w:rsidR="0089552D">
        <w:t xml:space="preserve"> targets </w:t>
      </w:r>
      <w:r>
        <w:t>should be checked</w:t>
      </w:r>
      <w:r w:rsidR="00881092">
        <w:t xml:space="preserve"> by team manager</w:t>
      </w:r>
      <w:r>
        <w:t>, scores written on the back and</w:t>
      </w:r>
      <w:r w:rsidR="0089552D">
        <w:t xml:space="preserve"> returned </w:t>
      </w:r>
      <w:r>
        <w:t xml:space="preserve">to Beverly Webber (address below) </w:t>
      </w:r>
      <w:r w:rsidR="0089552D">
        <w:t>by the end of the following month</w:t>
      </w:r>
      <w:r>
        <w:t xml:space="preserve">. </w:t>
      </w:r>
    </w:p>
    <w:p w14:paraId="3FDA11CB" w14:textId="538CC058" w:rsidR="0089552D" w:rsidRPr="00A83198" w:rsidRDefault="00A83198" w:rsidP="002B05AB">
      <w:pPr>
        <w:rPr>
          <w:u w:val="single"/>
        </w:rPr>
      </w:pPr>
      <w:r>
        <w:rPr>
          <w:u w:val="single"/>
        </w:rPr>
        <w:t>T</w:t>
      </w:r>
      <w:r w:rsidRPr="00A83198">
        <w:rPr>
          <w:u w:val="single"/>
        </w:rPr>
        <w:t>argets not returned by the end of March 2025 will not be counted.</w:t>
      </w:r>
      <w:r w:rsidR="0089552D" w:rsidRPr="00A83198">
        <w:rPr>
          <w:u w:val="single"/>
        </w:rPr>
        <w:t xml:space="preserve"> </w:t>
      </w:r>
    </w:p>
    <w:p w14:paraId="64CCC6A3" w14:textId="5EF8BFAD" w:rsidR="00335AD2" w:rsidRDefault="006801B5" w:rsidP="006801B5">
      <w:r>
        <w:lastRenderedPageBreak/>
        <w:t>In the event of tied score</w:t>
      </w:r>
      <w:r w:rsidR="007A3D0D">
        <w:t>s</w:t>
      </w:r>
      <w:r>
        <w:t xml:space="preserve">, positions will be determined by the number of bulls scored across all targets. </w:t>
      </w:r>
      <w:r w:rsidR="00335AD2">
        <w:tab/>
      </w:r>
    </w:p>
    <w:p w14:paraId="0E32D3A7" w14:textId="5EDD6E66" w:rsidR="006801B5" w:rsidRDefault="006801B5" w:rsidP="006801B5">
      <w:r>
        <w:t>Results will be posted monthly and circulated to the Team Managers.</w:t>
      </w:r>
    </w:p>
    <w:p w14:paraId="2C08BDE5" w14:textId="51B8C64D" w:rsidR="006801B5" w:rsidRDefault="006801B5" w:rsidP="006801B5">
      <w:r>
        <w:t xml:space="preserve">Rosettes for the first 6 individuals in each class. </w:t>
      </w:r>
    </w:p>
    <w:p w14:paraId="63AFFF8E" w14:textId="78CDA315" w:rsidR="006801B5" w:rsidRDefault="006801B5" w:rsidP="006801B5">
      <w:r>
        <w:t>Rosettes for the top</w:t>
      </w:r>
      <w:r w:rsidR="00FC6C3F">
        <w:t xml:space="preserve"> 3</w:t>
      </w:r>
      <w:r>
        <w:t xml:space="preserve"> teams.</w:t>
      </w:r>
    </w:p>
    <w:p w14:paraId="72848480" w14:textId="77777777" w:rsidR="007A3D0D" w:rsidRDefault="007A3D0D" w:rsidP="006801B5"/>
    <w:p w14:paraId="77E1687F" w14:textId="43F8CDCF" w:rsidR="007A3D0D" w:rsidRDefault="007A3D0D" w:rsidP="006801B5">
      <w:pPr>
        <w:rPr>
          <w:rFonts w:ascii="Arial" w:hAnsi="Arial" w:cs="Arial"/>
          <w:b/>
          <w:bCs/>
        </w:rPr>
      </w:pPr>
      <w:r w:rsidRPr="007A3D0D">
        <w:rPr>
          <w:rFonts w:ascii="Arial" w:hAnsi="Arial" w:cs="Arial"/>
          <w:b/>
          <w:bCs/>
        </w:rPr>
        <w:t>Entries</w:t>
      </w:r>
    </w:p>
    <w:p w14:paraId="77F82584" w14:textId="1ECF980F" w:rsidR="007A3D0D" w:rsidRDefault="007A3D0D" w:rsidP="006801B5">
      <w:pPr>
        <w:rPr>
          <w:rFonts w:cs="Arial"/>
        </w:rPr>
      </w:pPr>
      <w:r>
        <w:rPr>
          <w:rFonts w:cs="Arial"/>
        </w:rPr>
        <w:t>Entry fee: £1</w:t>
      </w:r>
      <w:r w:rsidR="00FC6C3F">
        <w:rPr>
          <w:rFonts w:cs="Arial"/>
        </w:rPr>
        <w:t>0</w:t>
      </w:r>
      <w:r>
        <w:rPr>
          <w:rFonts w:cs="Arial"/>
        </w:rPr>
        <w:t xml:space="preserve"> per person, no </w:t>
      </w:r>
      <w:r w:rsidR="00FC6C3F">
        <w:rPr>
          <w:rFonts w:cs="Arial"/>
        </w:rPr>
        <w:t xml:space="preserve">extra </w:t>
      </w:r>
      <w:r>
        <w:rPr>
          <w:rFonts w:cs="Arial"/>
        </w:rPr>
        <w:t xml:space="preserve">charge for teams </w:t>
      </w:r>
    </w:p>
    <w:p w14:paraId="27A8F005" w14:textId="68837B10" w:rsidR="007A3D0D" w:rsidRDefault="007A3D0D" w:rsidP="006801B5">
      <w:pPr>
        <w:rPr>
          <w:rFonts w:cs="Arial"/>
        </w:rPr>
      </w:pPr>
      <w:r>
        <w:rPr>
          <w:rFonts w:cs="Arial"/>
        </w:rPr>
        <w:t>Entries accepted up to 31</w:t>
      </w:r>
      <w:r w:rsidRPr="007A3D0D">
        <w:rPr>
          <w:rFonts w:cs="Arial"/>
          <w:vertAlign w:val="superscript"/>
        </w:rPr>
        <w:t>st</w:t>
      </w:r>
      <w:r>
        <w:rPr>
          <w:rFonts w:cs="Arial"/>
        </w:rPr>
        <w:t xml:space="preserve"> December 2024.</w:t>
      </w:r>
    </w:p>
    <w:p w14:paraId="1B6A3371" w14:textId="08C6E7B7" w:rsidR="007A3D0D" w:rsidRDefault="007A3D0D" w:rsidP="006801B5">
      <w:pPr>
        <w:rPr>
          <w:rFonts w:cs="Arial"/>
        </w:rPr>
      </w:pPr>
      <w:r>
        <w:rPr>
          <w:rFonts w:cs="Arial"/>
        </w:rPr>
        <w:t xml:space="preserve">Targets will be sent out to team managers from mid-October. </w:t>
      </w:r>
    </w:p>
    <w:p w14:paraId="0A2B96C6" w14:textId="77777777" w:rsidR="007A3D0D" w:rsidRDefault="007A3D0D" w:rsidP="006801B5">
      <w:pPr>
        <w:rPr>
          <w:rFonts w:cs="Arial"/>
        </w:rPr>
      </w:pPr>
    </w:p>
    <w:p w14:paraId="574413F2" w14:textId="3D037F91" w:rsidR="007A3D0D" w:rsidRDefault="007A3D0D" w:rsidP="006801B5">
      <w:pPr>
        <w:rPr>
          <w:rFonts w:ascii="Arial" w:hAnsi="Arial" w:cs="Arial"/>
          <w:b/>
          <w:bCs/>
        </w:rPr>
      </w:pPr>
      <w:r w:rsidRPr="007A3D0D">
        <w:rPr>
          <w:rFonts w:ascii="Arial" w:hAnsi="Arial" w:cs="Arial"/>
          <w:b/>
          <w:bCs/>
        </w:rPr>
        <w:t>Post</w:t>
      </w:r>
    </w:p>
    <w:p w14:paraId="11750CB7" w14:textId="0B16B0E5" w:rsidR="007A3D0D" w:rsidRDefault="007A3D0D" w:rsidP="006801B5">
      <w:pPr>
        <w:rPr>
          <w:rFonts w:cs="Arial"/>
        </w:rPr>
      </w:pPr>
      <w:r>
        <w:rPr>
          <w:rFonts w:cs="Arial"/>
        </w:rPr>
        <w:t xml:space="preserve">Entries and shot targets to: </w:t>
      </w:r>
    </w:p>
    <w:p w14:paraId="0C83C950" w14:textId="26F8A512" w:rsidR="007A3D0D" w:rsidRDefault="007A3D0D" w:rsidP="001218E6">
      <w:pPr>
        <w:ind w:firstLine="720"/>
        <w:rPr>
          <w:rFonts w:cs="Arial"/>
        </w:rPr>
      </w:pPr>
      <w:r>
        <w:rPr>
          <w:rFonts w:cs="Arial"/>
        </w:rPr>
        <w:t>Beverly Webber</w:t>
      </w:r>
    </w:p>
    <w:p w14:paraId="7F977D54" w14:textId="588934BB" w:rsidR="007A3D0D" w:rsidRDefault="007A3D0D" w:rsidP="001218E6">
      <w:pPr>
        <w:ind w:firstLine="720"/>
        <w:rPr>
          <w:rFonts w:cs="Arial"/>
        </w:rPr>
      </w:pPr>
      <w:r>
        <w:rPr>
          <w:rFonts w:cs="Arial"/>
        </w:rPr>
        <w:t xml:space="preserve">7 Hillside </w:t>
      </w:r>
    </w:p>
    <w:p w14:paraId="2993C28E" w14:textId="75E429D7" w:rsidR="007A3D0D" w:rsidRDefault="007A3D0D" w:rsidP="001218E6">
      <w:pPr>
        <w:ind w:firstLine="720"/>
        <w:rPr>
          <w:rFonts w:cs="Arial"/>
        </w:rPr>
      </w:pPr>
      <w:r>
        <w:rPr>
          <w:rFonts w:cs="Arial"/>
        </w:rPr>
        <w:t xml:space="preserve">Crawley Down </w:t>
      </w:r>
    </w:p>
    <w:p w14:paraId="4850C7B1" w14:textId="1E3D0229" w:rsidR="007A3D0D" w:rsidRDefault="007A3D0D" w:rsidP="001218E6">
      <w:pPr>
        <w:ind w:firstLine="720"/>
        <w:rPr>
          <w:rFonts w:cs="Arial"/>
        </w:rPr>
      </w:pPr>
      <w:r>
        <w:rPr>
          <w:rFonts w:cs="Arial"/>
        </w:rPr>
        <w:t xml:space="preserve">West Sussex </w:t>
      </w:r>
      <w:r w:rsidR="001218E6">
        <w:rPr>
          <w:rFonts w:cs="Arial"/>
        </w:rPr>
        <w:t xml:space="preserve">  RH10</w:t>
      </w:r>
      <w:r>
        <w:rPr>
          <w:rFonts w:cs="Arial"/>
        </w:rPr>
        <w:t xml:space="preserve"> 4XD</w:t>
      </w:r>
    </w:p>
    <w:p w14:paraId="0F7647A0" w14:textId="518D926A" w:rsidR="007B738A" w:rsidRPr="007B738A" w:rsidRDefault="007B738A" w:rsidP="007B738A">
      <w:pPr>
        <w:rPr>
          <w:rFonts w:cs="Arial"/>
          <w:b/>
          <w:bCs/>
          <w:u w:val="single"/>
        </w:rPr>
      </w:pPr>
      <w:r w:rsidRPr="007B738A">
        <w:rPr>
          <w:rFonts w:cs="Arial"/>
          <w:b/>
          <w:bCs/>
          <w:u w:val="single"/>
        </w:rPr>
        <w:t>Please ensure you use correct</w:t>
      </w:r>
      <w:r>
        <w:rPr>
          <w:rFonts w:cs="Arial"/>
          <w:b/>
          <w:bCs/>
          <w:u w:val="single"/>
        </w:rPr>
        <w:t xml:space="preserve"> weight and size</w:t>
      </w:r>
      <w:r w:rsidRPr="007B738A">
        <w:rPr>
          <w:rFonts w:cs="Arial"/>
          <w:b/>
          <w:bCs/>
          <w:u w:val="single"/>
        </w:rPr>
        <w:t xml:space="preserve"> postage </w:t>
      </w:r>
    </w:p>
    <w:p w14:paraId="030F6AF0" w14:textId="77777777" w:rsidR="007A3D0D" w:rsidRDefault="007A3D0D" w:rsidP="006801B5">
      <w:pPr>
        <w:rPr>
          <w:rFonts w:cs="Arial"/>
        </w:rPr>
      </w:pPr>
    </w:p>
    <w:p w14:paraId="149739FC" w14:textId="4182BF30" w:rsidR="007A3D0D" w:rsidRDefault="007A3D0D" w:rsidP="006801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e-mail/BACS:</w:t>
      </w:r>
    </w:p>
    <w:p w14:paraId="41D3E2C6" w14:textId="07260AF4" w:rsidR="007A3D0D" w:rsidRDefault="007A3D0D" w:rsidP="006801B5">
      <w:pPr>
        <w:rPr>
          <w:rFonts w:cs="Arial"/>
        </w:rPr>
      </w:pPr>
      <w:r>
        <w:rPr>
          <w:rFonts w:cs="Arial"/>
        </w:rPr>
        <w:t xml:space="preserve">Please e-mail the entry form to: </w:t>
      </w:r>
      <w:hyperlink r:id="rId6" w:history="1">
        <w:r w:rsidR="001218E6" w:rsidRPr="00D56C02">
          <w:rPr>
            <w:rStyle w:val="Hyperlink"/>
            <w:rFonts w:cs="Arial"/>
          </w:rPr>
          <w:t>ablwebber@aol.com</w:t>
        </w:r>
      </w:hyperlink>
    </w:p>
    <w:p w14:paraId="5D20BBEB" w14:textId="7C72D1CA" w:rsidR="001218E6" w:rsidRDefault="001218E6" w:rsidP="006801B5">
      <w:pPr>
        <w:rPr>
          <w:rFonts w:cs="Arial"/>
        </w:rPr>
      </w:pPr>
      <w:r>
        <w:rPr>
          <w:rFonts w:cs="Arial"/>
        </w:rPr>
        <w:t>With BACS payment to:</w:t>
      </w:r>
    </w:p>
    <w:p w14:paraId="06D3B09D" w14:textId="4F1BDC8D" w:rsidR="001218E6" w:rsidRDefault="001218E6" w:rsidP="007B738A">
      <w:pPr>
        <w:ind w:firstLine="720"/>
        <w:rPr>
          <w:rFonts w:cs="Arial"/>
        </w:rPr>
      </w:pPr>
      <w:r>
        <w:rPr>
          <w:rFonts w:cs="Arial"/>
        </w:rPr>
        <w:t xml:space="preserve">Old Surrey &amp; Burstow </w:t>
      </w:r>
      <w:r w:rsidR="00D714C6">
        <w:rPr>
          <w:rFonts w:cs="Arial"/>
        </w:rPr>
        <w:t xml:space="preserve">Branch of The </w:t>
      </w:r>
      <w:r>
        <w:rPr>
          <w:rFonts w:cs="Arial"/>
        </w:rPr>
        <w:t>Pony Club</w:t>
      </w:r>
    </w:p>
    <w:p w14:paraId="61CE0CA0" w14:textId="5C4D1818" w:rsidR="001218E6" w:rsidRDefault="001218E6" w:rsidP="007B738A">
      <w:pPr>
        <w:ind w:left="720"/>
        <w:rPr>
          <w:rFonts w:cs="Arial"/>
        </w:rPr>
      </w:pPr>
      <w:r>
        <w:rPr>
          <w:rFonts w:cs="Arial"/>
        </w:rPr>
        <w:t>Sort Code:  30-90-09</w:t>
      </w:r>
    </w:p>
    <w:p w14:paraId="6DE4048F" w14:textId="14A23CB2" w:rsidR="001218E6" w:rsidRDefault="001218E6" w:rsidP="007B738A">
      <w:pPr>
        <w:ind w:left="720"/>
        <w:rPr>
          <w:rFonts w:cs="Arial"/>
        </w:rPr>
      </w:pPr>
      <w:r>
        <w:rPr>
          <w:rFonts w:cs="Arial"/>
        </w:rPr>
        <w:t>Account Number:  45541060</w:t>
      </w:r>
    </w:p>
    <w:p w14:paraId="46C9BF3E" w14:textId="05DF4ED5" w:rsidR="001218E6" w:rsidRDefault="001218E6" w:rsidP="007B738A">
      <w:pPr>
        <w:ind w:firstLine="720"/>
        <w:rPr>
          <w:rFonts w:cs="Arial"/>
        </w:rPr>
      </w:pPr>
      <w:r>
        <w:rPr>
          <w:rFonts w:cs="Arial"/>
        </w:rPr>
        <w:t xml:space="preserve">Your Reference:  </w:t>
      </w:r>
      <w:r w:rsidR="007B738A">
        <w:rPr>
          <w:rFonts w:cs="Arial"/>
        </w:rPr>
        <w:t>P</w:t>
      </w:r>
      <w:r w:rsidR="00881092">
        <w:rPr>
          <w:rFonts w:cs="Arial"/>
        </w:rPr>
        <w:t>S</w:t>
      </w:r>
      <w:r w:rsidR="007B738A">
        <w:rPr>
          <w:rFonts w:cs="Arial"/>
        </w:rPr>
        <w:t xml:space="preserve">- </w:t>
      </w:r>
      <w:r>
        <w:rPr>
          <w:rFonts w:cs="Arial"/>
        </w:rPr>
        <w:t>XXXX (</w:t>
      </w:r>
      <w:r w:rsidR="007B738A">
        <w:rPr>
          <w:rFonts w:cs="Arial"/>
        </w:rPr>
        <w:t xml:space="preserve">where XXXX </w:t>
      </w:r>
      <w:r w:rsidR="00881092">
        <w:rPr>
          <w:rFonts w:cs="Arial"/>
        </w:rPr>
        <w:t>identifies you by</w:t>
      </w:r>
      <w:r w:rsidR="007B738A">
        <w:rPr>
          <w:rFonts w:cs="Arial"/>
        </w:rPr>
        <w:t xml:space="preserve"> Branch or Surname) </w:t>
      </w:r>
      <w:r>
        <w:rPr>
          <w:rFonts w:cs="Arial"/>
        </w:rPr>
        <w:t xml:space="preserve"> </w:t>
      </w:r>
    </w:p>
    <w:p w14:paraId="3E4890A6" w14:textId="00E1FCF6" w:rsidR="007B738A" w:rsidRDefault="007B738A" w:rsidP="007B738A">
      <w:pPr>
        <w:ind w:firstLine="720"/>
        <w:rPr>
          <w:rFonts w:cs="Arial"/>
        </w:rPr>
      </w:pPr>
      <w:r>
        <w:rPr>
          <w:rFonts w:cs="Arial"/>
        </w:rPr>
        <w:tab/>
      </w:r>
    </w:p>
    <w:p w14:paraId="62FE082B" w14:textId="1C1B7F8B" w:rsidR="007B738A" w:rsidRDefault="007B738A" w:rsidP="007B738A">
      <w:pPr>
        <w:rPr>
          <w:rFonts w:cs="Arial"/>
        </w:rPr>
      </w:pPr>
      <w:r>
        <w:rPr>
          <w:rFonts w:cs="Arial"/>
        </w:rPr>
        <w:t>Any queries to Beverly Webber:</w:t>
      </w:r>
    </w:p>
    <w:p w14:paraId="03968D32" w14:textId="6F3B29BF" w:rsidR="007B738A" w:rsidRDefault="00904AA9" w:rsidP="007B738A">
      <w:pPr>
        <w:ind w:firstLine="720"/>
        <w:rPr>
          <w:rFonts w:cs="Arial"/>
        </w:rPr>
      </w:pPr>
      <w:hyperlink r:id="rId7" w:history="1">
        <w:r w:rsidR="007B738A" w:rsidRPr="00225963">
          <w:rPr>
            <w:rStyle w:val="Hyperlink"/>
            <w:rFonts w:cs="Arial"/>
            <w:sz w:val="24"/>
            <w:szCs w:val="24"/>
          </w:rPr>
          <w:t>ablwebber</w:t>
        </w:r>
        <w:r w:rsidR="007B738A" w:rsidRPr="00D56C02">
          <w:rPr>
            <w:rStyle w:val="Hyperlink"/>
            <w:rFonts w:cs="Arial"/>
          </w:rPr>
          <w:t>@aol.com</w:t>
        </w:r>
      </w:hyperlink>
    </w:p>
    <w:p w14:paraId="485919D6" w14:textId="762A90AB" w:rsidR="007B738A" w:rsidRDefault="007B738A" w:rsidP="007B738A">
      <w:pPr>
        <w:ind w:firstLine="720"/>
        <w:rPr>
          <w:rFonts w:cs="Arial"/>
        </w:rPr>
      </w:pPr>
      <w:r>
        <w:rPr>
          <w:rFonts w:cs="Arial"/>
        </w:rPr>
        <w:t>Mobile: 07739370240</w:t>
      </w:r>
    </w:p>
    <w:p w14:paraId="64B0BD15" w14:textId="76954438" w:rsidR="007B738A" w:rsidRPr="00201185" w:rsidRDefault="00201185" w:rsidP="00201185">
      <w:pPr>
        <w:ind w:firstLine="720"/>
        <w:jc w:val="center"/>
        <w:rPr>
          <w:rFonts w:cs="Arial"/>
          <w:b/>
          <w:bCs/>
          <w:sz w:val="24"/>
          <w:szCs w:val="24"/>
        </w:rPr>
      </w:pPr>
      <w:r w:rsidRPr="00201185">
        <w:rPr>
          <w:rFonts w:cs="Arial"/>
          <w:b/>
          <w:bCs/>
          <w:sz w:val="24"/>
          <w:szCs w:val="24"/>
        </w:rPr>
        <w:t>Thank you for your support</w:t>
      </w:r>
      <w:r>
        <w:rPr>
          <w:rFonts w:cs="Arial"/>
          <w:b/>
          <w:bCs/>
          <w:sz w:val="24"/>
          <w:szCs w:val="24"/>
        </w:rPr>
        <w:t>.</w:t>
      </w:r>
      <w:r w:rsidRPr="00201185">
        <w:rPr>
          <w:rFonts w:cs="Arial"/>
          <w:b/>
          <w:bCs/>
          <w:sz w:val="24"/>
          <w:szCs w:val="24"/>
        </w:rPr>
        <w:t xml:space="preserve"> </w:t>
      </w:r>
    </w:p>
    <w:p w14:paraId="539D5125" w14:textId="77777777" w:rsidR="00225963" w:rsidRPr="001E6E4D" w:rsidRDefault="00225963" w:rsidP="00CE6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217EE5" w14:textId="0F4AA110" w:rsidR="002E68B6" w:rsidRDefault="00201185" w:rsidP="001E6E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6E4D">
        <w:rPr>
          <w:rFonts w:ascii="Arial" w:hAnsi="Arial" w:cs="Arial"/>
          <w:b/>
          <w:bCs/>
          <w:sz w:val="24"/>
          <w:szCs w:val="24"/>
        </w:rPr>
        <w:t xml:space="preserve">Old Surrey &amp; Burstow </w:t>
      </w:r>
      <w:r w:rsidR="00210851">
        <w:rPr>
          <w:rFonts w:ascii="Arial" w:hAnsi="Arial" w:cs="Arial"/>
          <w:b/>
          <w:bCs/>
          <w:sz w:val="24"/>
          <w:szCs w:val="24"/>
        </w:rPr>
        <w:t xml:space="preserve">Hunt Branch of The </w:t>
      </w:r>
      <w:r w:rsidRPr="001E6E4D">
        <w:rPr>
          <w:rFonts w:ascii="Arial" w:hAnsi="Arial" w:cs="Arial"/>
          <w:b/>
          <w:bCs/>
          <w:sz w:val="24"/>
          <w:szCs w:val="24"/>
        </w:rPr>
        <w:t>Pony Club</w:t>
      </w:r>
    </w:p>
    <w:p w14:paraId="4EB7BFCF" w14:textId="3945CEF6" w:rsidR="001218E6" w:rsidRPr="001E6E4D" w:rsidRDefault="00CE6193" w:rsidP="001E6E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6E4D">
        <w:rPr>
          <w:rFonts w:ascii="Arial" w:hAnsi="Arial" w:cs="Arial"/>
          <w:b/>
          <w:bCs/>
          <w:sz w:val="24"/>
          <w:szCs w:val="24"/>
        </w:rPr>
        <w:t>Postal Shoot 2024/25</w:t>
      </w:r>
    </w:p>
    <w:p w14:paraId="7C792116" w14:textId="77777777" w:rsidR="00B91798" w:rsidRDefault="0008359F" w:rsidP="0008359F">
      <w:pPr>
        <w:rPr>
          <w:rFonts w:cs="Arial"/>
          <w:sz w:val="24"/>
          <w:szCs w:val="24"/>
        </w:rPr>
      </w:pPr>
      <w:r w:rsidRPr="0008359F">
        <w:rPr>
          <w:rFonts w:cs="Arial"/>
          <w:sz w:val="24"/>
          <w:szCs w:val="24"/>
        </w:rPr>
        <w:t>Branch</w:t>
      </w:r>
      <w:r>
        <w:rPr>
          <w:rFonts w:cs="Arial"/>
          <w:sz w:val="24"/>
          <w:szCs w:val="24"/>
        </w:rPr>
        <w:t>:  ………………………………………………………………………………………………</w:t>
      </w:r>
      <w:r w:rsidR="00B91798">
        <w:rPr>
          <w:rFonts w:cs="Arial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980"/>
        <w:gridCol w:w="3498"/>
        <w:gridCol w:w="1306"/>
        <w:gridCol w:w="2171"/>
        <w:gridCol w:w="1061"/>
      </w:tblGrid>
      <w:tr w:rsidR="002B66D4" w:rsidRPr="00A14578" w14:paraId="4AA6B566" w14:textId="77777777" w:rsidTr="000E269B">
        <w:tc>
          <w:tcPr>
            <w:tcW w:w="980" w:type="dxa"/>
          </w:tcPr>
          <w:p w14:paraId="79DD9D99" w14:textId="025DF87F" w:rsidR="00115873" w:rsidRPr="00A14578" w:rsidRDefault="00361D08" w:rsidP="000E269B">
            <w:pPr>
              <w:pStyle w:val="ListParagraph"/>
              <w:ind w:left="0"/>
              <w:jc w:val="center"/>
            </w:pPr>
            <w:r w:rsidRPr="00A14578">
              <w:t>C</w:t>
            </w:r>
            <w:r w:rsidR="007B2284" w:rsidRPr="00A14578">
              <w:t>LASS</w:t>
            </w:r>
          </w:p>
        </w:tc>
        <w:tc>
          <w:tcPr>
            <w:tcW w:w="3498" w:type="dxa"/>
          </w:tcPr>
          <w:p w14:paraId="45F3E2B4" w14:textId="2D254AF6" w:rsidR="00115873" w:rsidRPr="00A14578" w:rsidRDefault="007B2284" w:rsidP="000E269B">
            <w:pPr>
              <w:pStyle w:val="ListParagraph"/>
              <w:ind w:left="0"/>
              <w:jc w:val="center"/>
            </w:pPr>
            <w:r w:rsidRPr="00A14578">
              <w:t>NAME</w:t>
            </w:r>
          </w:p>
          <w:p w14:paraId="384CF16D" w14:textId="77777777" w:rsidR="00115873" w:rsidRPr="00A14578" w:rsidRDefault="00115873" w:rsidP="000E269B">
            <w:pPr>
              <w:pStyle w:val="ListParagraph"/>
              <w:ind w:left="0"/>
              <w:jc w:val="center"/>
            </w:pPr>
          </w:p>
        </w:tc>
        <w:tc>
          <w:tcPr>
            <w:tcW w:w="1306" w:type="dxa"/>
          </w:tcPr>
          <w:p w14:paraId="78579E1F" w14:textId="77777777" w:rsidR="00115873" w:rsidRPr="00A14578" w:rsidRDefault="002B66D4" w:rsidP="000E269B">
            <w:pPr>
              <w:pStyle w:val="ListParagraph"/>
              <w:ind w:left="0"/>
            </w:pPr>
            <w:r w:rsidRPr="00A14578">
              <w:t xml:space="preserve">AGE on </w:t>
            </w:r>
          </w:p>
          <w:p w14:paraId="7AD6BADC" w14:textId="79FB7470" w:rsidR="002B66D4" w:rsidRPr="00A14578" w:rsidRDefault="002B66D4" w:rsidP="000E269B">
            <w:pPr>
              <w:pStyle w:val="ListParagraph"/>
              <w:ind w:left="0"/>
            </w:pPr>
            <w:r w:rsidRPr="00A14578">
              <w:t>01/01/2025</w:t>
            </w:r>
          </w:p>
        </w:tc>
        <w:tc>
          <w:tcPr>
            <w:tcW w:w="2171" w:type="dxa"/>
          </w:tcPr>
          <w:p w14:paraId="1ACB8914" w14:textId="03D2B9A5" w:rsidR="00115873" w:rsidRPr="00A14578" w:rsidRDefault="002B66D4" w:rsidP="000E269B">
            <w:pPr>
              <w:pStyle w:val="ListParagraph"/>
              <w:ind w:left="0"/>
              <w:jc w:val="center"/>
            </w:pPr>
            <w:r w:rsidRPr="00A14578">
              <w:t>TEAM</w:t>
            </w:r>
          </w:p>
        </w:tc>
        <w:tc>
          <w:tcPr>
            <w:tcW w:w="1061" w:type="dxa"/>
          </w:tcPr>
          <w:p w14:paraId="0BF271B6" w14:textId="77777777" w:rsidR="00115873" w:rsidRPr="00A14578" w:rsidRDefault="002B66D4" w:rsidP="000E269B">
            <w:pPr>
              <w:pStyle w:val="ListParagraph"/>
              <w:ind w:left="0"/>
              <w:jc w:val="center"/>
            </w:pPr>
            <w:r w:rsidRPr="00A14578">
              <w:t>ENTRY</w:t>
            </w:r>
          </w:p>
          <w:p w14:paraId="0D568130" w14:textId="65A42B48" w:rsidR="002B66D4" w:rsidRPr="00A14578" w:rsidRDefault="002B66D4" w:rsidP="000E269B">
            <w:pPr>
              <w:pStyle w:val="ListParagraph"/>
              <w:ind w:left="0"/>
              <w:jc w:val="center"/>
            </w:pPr>
            <w:r w:rsidRPr="00A14578">
              <w:t>FEE</w:t>
            </w:r>
          </w:p>
        </w:tc>
      </w:tr>
      <w:tr w:rsidR="002B66D4" w:rsidRPr="00F248D7" w14:paraId="74800C0C" w14:textId="77777777" w:rsidTr="000E269B">
        <w:tc>
          <w:tcPr>
            <w:tcW w:w="980" w:type="dxa"/>
          </w:tcPr>
          <w:p w14:paraId="7889F546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5F937BDC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8038376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79D705D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4908810B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664B5EC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52A12807" w14:textId="77777777" w:rsidTr="000E269B">
        <w:tc>
          <w:tcPr>
            <w:tcW w:w="980" w:type="dxa"/>
          </w:tcPr>
          <w:p w14:paraId="6F5B300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184F612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84DF2F3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216E2474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19793742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5A498C8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3B8AD559" w14:textId="77777777" w:rsidTr="000E269B">
        <w:tc>
          <w:tcPr>
            <w:tcW w:w="980" w:type="dxa"/>
          </w:tcPr>
          <w:p w14:paraId="0B89809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516F7D9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4D2F1540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224F14C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4EDD495F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1A54A000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6D8F0BEC" w14:textId="77777777" w:rsidTr="000E269B">
        <w:tc>
          <w:tcPr>
            <w:tcW w:w="980" w:type="dxa"/>
          </w:tcPr>
          <w:p w14:paraId="58279DC2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02DC00EF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4D1C820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59B61386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3917F49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67100B5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019834FD" w14:textId="77777777" w:rsidTr="000E269B">
        <w:tc>
          <w:tcPr>
            <w:tcW w:w="980" w:type="dxa"/>
          </w:tcPr>
          <w:p w14:paraId="23C95359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7D8F457C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7C69A32C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7BA5DC5F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25041F6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2A365644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71767055" w14:textId="77777777" w:rsidTr="000E269B">
        <w:tc>
          <w:tcPr>
            <w:tcW w:w="980" w:type="dxa"/>
          </w:tcPr>
          <w:p w14:paraId="47358FEC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CDF2B8C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489684DB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5173AE1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5DEA446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7F4E1487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5FA3E5C8" w14:textId="77777777" w:rsidTr="000E269B">
        <w:tc>
          <w:tcPr>
            <w:tcW w:w="980" w:type="dxa"/>
          </w:tcPr>
          <w:p w14:paraId="67C05F4B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A14A82C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65847759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3899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25225427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31031E0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07342C61" w14:textId="77777777" w:rsidTr="000E269B">
        <w:tc>
          <w:tcPr>
            <w:tcW w:w="980" w:type="dxa"/>
          </w:tcPr>
          <w:p w14:paraId="2DB3116F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49B098C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16E0FE4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5086CACB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5E1EBD03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5C46122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75297CAF" w14:textId="77777777" w:rsidTr="000E269B">
        <w:tc>
          <w:tcPr>
            <w:tcW w:w="980" w:type="dxa"/>
          </w:tcPr>
          <w:p w14:paraId="77974B8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023915B2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63020230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5F1AD1F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22F4E79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28663C7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5B838C43" w14:textId="77777777" w:rsidTr="000E269B">
        <w:tc>
          <w:tcPr>
            <w:tcW w:w="980" w:type="dxa"/>
          </w:tcPr>
          <w:p w14:paraId="53A14A4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DAB2D47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5AF4F26E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020546B3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1F75E140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084F0BC7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335268E1" w14:textId="77777777" w:rsidTr="000E269B">
        <w:tc>
          <w:tcPr>
            <w:tcW w:w="980" w:type="dxa"/>
          </w:tcPr>
          <w:p w14:paraId="60A8BE4E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4499999E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3A70FB9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4B13176E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3676AE07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01FF1EEF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4119E6D4" w14:textId="77777777" w:rsidTr="000E269B">
        <w:tc>
          <w:tcPr>
            <w:tcW w:w="980" w:type="dxa"/>
          </w:tcPr>
          <w:p w14:paraId="7B8E401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1B3E176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814FBA0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1805F2DB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37428B3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0EE34D5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5A0BD73B" w14:textId="77777777" w:rsidTr="000E269B">
        <w:tc>
          <w:tcPr>
            <w:tcW w:w="980" w:type="dxa"/>
          </w:tcPr>
          <w:p w14:paraId="19B93B0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7219E6C9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6B7A12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2DAE6A5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1732CAF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12A188D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0DBED586" w14:textId="77777777" w:rsidTr="000E269B">
        <w:tc>
          <w:tcPr>
            <w:tcW w:w="980" w:type="dxa"/>
          </w:tcPr>
          <w:p w14:paraId="134CC994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03DDEFC3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7443B9C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653AA1A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1558F49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10AB112E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16BC52F9" w14:textId="77777777" w:rsidTr="000E269B">
        <w:tc>
          <w:tcPr>
            <w:tcW w:w="980" w:type="dxa"/>
          </w:tcPr>
          <w:p w14:paraId="6D1237E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6EF7FBB9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A80E1D1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7D63E14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7BC605CE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76D9A5D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1B0B9391" w14:textId="77777777" w:rsidTr="000E269B">
        <w:tc>
          <w:tcPr>
            <w:tcW w:w="980" w:type="dxa"/>
          </w:tcPr>
          <w:p w14:paraId="51C7C58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77F229FA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20415CC6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0690E2A3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7F533E5C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378C43A3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6017E551" w14:textId="77777777" w:rsidTr="000E269B">
        <w:tc>
          <w:tcPr>
            <w:tcW w:w="980" w:type="dxa"/>
          </w:tcPr>
          <w:p w14:paraId="2628E2DE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0994132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0B0657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5A32327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52C6F910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364DC1F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2B66D4" w:rsidRPr="00F248D7" w14:paraId="1CFD1178" w14:textId="77777777" w:rsidTr="000E269B">
        <w:tc>
          <w:tcPr>
            <w:tcW w:w="980" w:type="dxa"/>
          </w:tcPr>
          <w:p w14:paraId="0FC54F89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498" w:type="dxa"/>
          </w:tcPr>
          <w:p w14:paraId="1F88FEF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5A9BBB8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14:paraId="3B935CF5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14:paraId="1F61F80D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0C75C46C" w14:textId="77777777" w:rsidR="00115873" w:rsidRPr="00F248D7" w:rsidRDefault="00115873" w:rsidP="000E269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0E269B" w14:paraId="5511B849" w14:textId="77777777" w:rsidTr="000E269B">
        <w:tblPrEx>
          <w:tblLook w:val="0000" w:firstRow="0" w:lastRow="0" w:firstColumn="0" w:lastColumn="0" w:noHBand="0" w:noVBand="0"/>
        </w:tblPrEx>
        <w:trPr>
          <w:gridBefore w:val="4"/>
          <w:wBefore w:w="7955" w:type="dxa"/>
          <w:trHeight w:val="469"/>
        </w:trPr>
        <w:tc>
          <w:tcPr>
            <w:tcW w:w="1061" w:type="dxa"/>
          </w:tcPr>
          <w:p w14:paraId="7A9E72D3" w14:textId="77777777" w:rsidR="000E269B" w:rsidRDefault="000E269B" w:rsidP="000E269B">
            <w:pPr>
              <w:rPr>
                <w:rFonts w:cs="Arial"/>
                <w:sz w:val="16"/>
                <w:szCs w:val="16"/>
              </w:rPr>
            </w:pPr>
          </w:p>
          <w:p w14:paraId="31423C58" w14:textId="77777777" w:rsidR="00B775F9" w:rsidRDefault="00B775F9" w:rsidP="000E269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5802698" w14:textId="3231026E" w:rsidR="00AE218D" w:rsidRPr="00B92C12" w:rsidRDefault="00AE218D" w:rsidP="00B92C12">
      <w:pPr>
        <w:rPr>
          <w:sz w:val="24"/>
          <w:szCs w:val="24"/>
        </w:rPr>
      </w:pPr>
      <w:r w:rsidRPr="00B92C1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92C12" w:rsidRPr="00B92C12">
        <w:rPr>
          <w:sz w:val="24"/>
          <w:szCs w:val="24"/>
        </w:rPr>
        <w:t xml:space="preserve">      </w:t>
      </w:r>
      <w:r w:rsidRPr="00B92C12">
        <w:rPr>
          <w:sz w:val="24"/>
          <w:szCs w:val="24"/>
        </w:rPr>
        <w:t xml:space="preserve">   Total </w:t>
      </w:r>
      <w:r w:rsidR="00B92C12" w:rsidRPr="00B92C12">
        <w:rPr>
          <w:sz w:val="24"/>
          <w:szCs w:val="24"/>
        </w:rPr>
        <w:t>fee</w:t>
      </w:r>
    </w:p>
    <w:p w14:paraId="2E53BEDA" w14:textId="7DB7F6B3" w:rsidR="00AE218D" w:rsidRPr="004B750B" w:rsidRDefault="007A6E25" w:rsidP="0008359F">
      <w:pPr>
        <w:rPr>
          <w:rFonts w:cs="Arial"/>
        </w:rPr>
      </w:pPr>
      <w:r w:rsidRPr="004B750B">
        <w:rPr>
          <w:rFonts w:cs="Arial"/>
        </w:rPr>
        <w:t xml:space="preserve">Team Manager (or </w:t>
      </w:r>
      <w:r w:rsidR="001B5F40" w:rsidRPr="004B750B">
        <w:rPr>
          <w:rFonts w:cs="Arial"/>
        </w:rPr>
        <w:t>competitor/parent if entered as an i</w:t>
      </w:r>
      <w:r w:rsidR="001B7F52" w:rsidRPr="004B750B">
        <w:rPr>
          <w:rFonts w:cs="Arial"/>
        </w:rPr>
        <w:t>n</w:t>
      </w:r>
      <w:r w:rsidR="001B5F40" w:rsidRPr="004B750B">
        <w:rPr>
          <w:rFonts w:cs="Arial"/>
        </w:rPr>
        <w:t>dividual</w:t>
      </w:r>
      <w:r w:rsidR="001B7F52" w:rsidRPr="004B750B">
        <w:rPr>
          <w:rFonts w:cs="Arial"/>
        </w:rPr>
        <w:t>)</w:t>
      </w:r>
    </w:p>
    <w:p w14:paraId="0DF4A134" w14:textId="7C75B302" w:rsidR="001B7F52" w:rsidRPr="004B750B" w:rsidRDefault="001B7F52" w:rsidP="0008359F">
      <w:pPr>
        <w:rPr>
          <w:rFonts w:cs="Arial"/>
        </w:rPr>
      </w:pPr>
      <w:r w:rsidRPr="004B750B">
        <w:rPr>
          <w:rFonts w:cs="Arial"/>
        </w:rPr>
        <w:t>………………………………………………………………………………………………..</w:t>
      </w:r>
    </w:p>
    <w:p w14:paraId="112E769C" w14:textId="4081C5E1" w:rsidR="001B7F52" w:rsidRPr="004B750B" w:rsidRDefault="007454D1" w:rsidP="0008359F">
      <w:pPr>
        <w:rPr>
          <w:rFonts w:cs="Arial"/>
        </w:rPr>
      </w:pPr>
      <w:r w:rsidRPr="004B750B">
        <w:rPr>
          <w:rFonts w:cs="Arial"/>
        </w:rPr>
        <w:t>Address ………………………………………………………………………………………………</w:t>
      </w:r>
      <w:r w:rsidR="006E0D97">
        <w:rPr>
          <w:rFonts w:cs="Arial"/>
        </w:rPr>
        <w:t>……………………</w:t>
      </w:r>
      <w:r w:rsidRPr="004B750B">
        <w:rPr>
          <w:rFonts w:cs="Arial"/>
        </w:rPr>
        <w:t>….</w:t>
      </w:r>
    </w:p>
    <w:p w14:paraId="7DAE87D2" w14:textId="20B7843C" w:rsidR="007454D1" w:rsidRPr="004B750B" w:rsidRDefault="007454D1" w:rsidP="0008359F">
      <w:pPr>
        <w:rPr>
          <w:rFonts w:cs="Arial"/>
        </w:rPr>
      </w:pPr>
      <w:r w:rsidRPr="004B750B">
        <w:rPr>
          <w:rFonts w:cs="Arial"/>
        </w:rPr>
        <w:t>………………………………………………………………………………………………………………</w:t>
      </w:r>
      <w:r w:rsidR="006E0D97">
        <w:rPr>
          <w:rFonts w:cs="Arial"/>
        </w:rPr>
        <w:t>………….</w:t>
      </w:r>
      <w:r w:rsidRPr="004B750B">
        <w:rPr>
          <w:rFonts w:cs="Arial"/>
        </w:rPr>
        <w:t>………</w:t>
      </w:r>
      <w:r w:rsidR="0093647B" w:rsidRPr="004B750B">
        <w:rPr>
          <w:rFonts w:cs="Arial"/>
        </w:rPr>
        <w:t>..</w:t>
      </w:r>
    </w:p>
    <w:p w14:paraId="4BC4436E" w14:textId="4534A25C" w:rsidR="008A5FAD" w:rsidRPr="004B750B" w:rsidRDefault="008A5FAD" w:rsidP="0008359F">
      <w:pPr>
        <w:rPr>
          <w:rFonts w:cs="Arial"/>
        </w:rPr>
      </w:pPr>
      <w:r w:rsidRPr="004B750B">
        <w:rPr>
          <w:rFonts w:cs="Arial"/>
        </w:rPr>
        <w:t>Tel No. …………………………………………………</w:t>
      </w:r>
      <w:r w:rsidR="00BD4271" w:rsidRPr="004B750B">
        <w:rPr>
          <w:rFonts w:cs="Arial"/>
        </w:rPr>
        <w:t>…</w:t>
      </w:r>
      <w:r w:rsidR="009E7020">
        <w:rPr>
          <w:rFonts w:cs="Arial"/>
        </w:rPr>
        <w:t>………</w:t>
      </w:r>
      <w:r w:rsidR="00BD4271" w:rsidRPr="004B750B">
        <w:rPr>
          <w:rFonts w:cs="Arial"/>
        </w:rPr>
        <w:t>…</w:t>
      </w:r>
      <w:r w:rsidRPr="004B750B">
        <w:rPr>
          <w:rFonts w:cs="Arial"/>
        </w:rPr>
        <w:t>. Entries Close 31</w:t>
      </w:r>
      <w:r w:rsidRPr="004B750B">
        <w:rPr>
          <w:rFonts w:cs="Arial"/>
          <w:vertAlign w:val="superscript"/>
        </w:rPr>
        <w:t>st</w:t>
      </w:r>
      <w:r w:rsidRPr="004B750B">
        <w:rPr>
          <w:rFonts w:cs="Arial"/>
        </w:rPr>
        <w:t xml:space="preserve"> December 2024</w:t>
      </w:r>
    </w:p>
    <w:p w14:paraId="66306354" w14:textId="3540D314" w:rsidR="008A5FAD" w:rsidRPr="004B750B" w:rsidRDefault="008A5FAD" w:rsidP="0008359F">
      <w:pPr>
        <w:rPr>
          <w:rFonts w:cs="Arial"/>
        </w:rPr>
      </w:pPr>
      <w:r w:rsidRPr="004B750B">
        <w:rPr>
          <w:rFonts w:cs="Arial"/>
        </w:rPr>
        <w:t>Email</w:t>
      </w:r>
      <w:r w:rsidR="00D435AC" w:rsidRPr="004B750B">
        <w:rPr>
          <w:rFonts w:cs="Arial"/>
        </w:rPr>
        <w:t xml:space="preserve"> …………………………………………………</w:t>
      </w:r>
      <w:r w:rsidR="00BD4271" w:rsidRPr="004B750B">
        <w:rPr>
          <w:rFonts w:cs="Arial"/>
        </w:rPr>
        <w:t>…</w:t>
      </w:r>
      <w:r w:rsidR="0014438C" w:rsidRPr="004B750B">
        <w:rPr>
          <w:rFonts w:cs="Arial"/>
        </w:rPr>
        <w:t>…</w:t>
      </w:r>
      <w:r w:rsidR="009E7020">
        <w:rPr>
          <w:rFonts w:cs="Arial"/>
        </w:rPr>
        <w:t>…….</w:t>
      </w:r>
      <w:r w:rsidR="00D435AC" w:rsidRPr="004B750B">
        <w:rPr>
          <w:rFonts w:cs="Arial"/>
        </w:rPr>
        <w:t xml:space="preserve">…. </w:t>
      </w:r>
    </w:p>
    <w:p w14:paraId="71DDFD06" w14:textId="3CF97981" w:rsidR="00BD4271" w:rsidRPr="004B750B" w:rsidRDefault="00BD4271" w:rsidP="0008359F">
      <w:pPr>
        <w:rPr>
          <w:rFonts w:cs="Arial"/>
        </w:rPr>
      </w:pPr>
      <w:r w:rsidRPr="004B750B">
        <w:rPr>
          <w:rFonts w:cs="Arial"/>
        </w:rPr>
        <w:t xml:space="preserve">                                                                                          </w:t>
      </w:r>
      <w:r w:rsidR="0014438C" w:rsidRPr="004B750B">
        <w:rPr>
          <w:rFonts w:cs="Arial"/>
        </w:rPr>
        <w:t xml:space="preserve"> </w:t>
      </w:r>
      <w:r w:rsidR="009E7020">
        <w:rPr>
          <w:rFonts w:cs="Arial"/>
        </w:rPr>
        <w:t xml:space="preserve">          </w:t>
      </w:r>
      <w:r w:rsidR="0014438C" w:rsidRPr="004B750B">
        <w:rPr>
          <w:rFonts w:cs="Arial"/>
        </w:rPr>
        <w:t xml:space="preserve">     </w:t>
      </w:r>
      <w:r w:rsidRPr="004B750B">
        <w:rPr>
          <w:rFonts w:cs="Arial"/>
        </w:rPr>
        <w:t xml:space="preserve">  </w:t>
      </w:r>
      <w:r w:rsidR="0014438C" w:rsidRPr="004B750B">
        <w:rPr>
          <w:rFonts w:cs="Arial"/>
        </w:rPr>
        <w:t xml:space="preserve">  </w:t>
      </w:r>
      <w:r w:rsidRPr="004B750B">
        <w:rPr>
          <w:rFonts w:cs="Arial"/>
        </w:rPr>
        <w:t xml:space="preserve">    Contact Beverly Webber</w:t>
      </w:r>
    </w:p>
    <w:p w14:paraId="3F526BCB" w14:textId="77777777" w:rsidR="0093647B" w:rsidRPr="0008359F" w:rsidRDefault="0093647B" w:rsidP="0008359F">
      <w:pPr>
        <w:rPr>
          <w:rFonts w:cs="Arial"/>
          <w:sz w:val="24"/>
          <w:szCs w:val="24"/>
        </w:rPr>
      </w:pPr>
    </w:p>
    <w:p w14:paraId="1E3EEC18" w14:textId="77777777" w:rsidR="007A3D0D" w:rsidRDefault="007A3D0D" w:rsidP="006801B5">
      <w:pPr>
        <w:rPr>
          <w:rFonts w:cs="Arial"/>
        </w:rPr>
      </w:pPr>
    </w:p>
    <w:p w14:paraId="2785C2D0" w14:textId="77777777" w:rsidR="007A3D0D" w:rsidRPr="007A3D0D" w:rsidRDefault="007A3D0D" w:rsidP="006801B5">
      <w:pPr>
        <w:rPr>
          <w:rFonts w:cs="Arial"/>
        </w:rPr>
      </w:pPr>
    </w:p>
    <w:p w14:paraId="174E1913" w14:textId="70908CDE" w:rsidR="006801B5" w:rsidRDefault="006801B5" w:rsidP="006801B5"/>
    <w:p w14:paraId="01A078E2" w14:textId="77777777" w:rsidR="00335AD2" w:rsidRDefault="00335AD2" w:rsidP="009710C0">
      <w:pPr>
        <w:pStyle w:val="ListParagraph"/>
        <w:ind w:left="2160"/>
      </w:pPr>
    </w:p>
    <w:p w14:paraId="2D1E3973" w14:textId="1BE49188" w:rsidR="00335AD2" w:rsidRDefault="00335AD2" w:rsidP="00335AD2">
      <w:r>
        <w:tab/>
      </w:r>
      <w:r>
        <w:tab/>
      </w:r>
    </w:p>
    <w:p w14:paraId="1F05B942" w14:textId="70E91F66" w:rsidR="00F47972" w:rsidRDefault="00F47972" w:rsidP="00F47972">
      <w:pPr>
        <w:ind w:left="360"/>
      </w:pPr>
      <w:r>
        <w:tab/>
      </w:r>
      <w:r>
        <w:tab/>
      </w:r>
      <w:r>
        <w:tab/>
        <w:t xml:space="preserve">  </w:t>
      </w:r>
    </w:p>
    <w:p w14:paraId="59731FF5" w14:textId="77777777" w:rsidR="00F741B3" w:rsidRDefault="00F741B3"/>
    <w:sectPr w:rsidR="00F74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5108"/>
    <w:multiLevelType w:val="hybridMultilevel"/>
    <w:tmpl w:val="0F9A05F0"/>
    <w:lvl w:ilvl="0" w:tplc="FB860200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4B03FFF"/>
    <w:multiLevelType w:val="hybridMultilevel"/>
    <w:tmpl w:val="EEE2ED10"/>
    <w:lvl w:ilvl="0" w:tplc="710E8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774E"/>
    <w:multiLevelType w:val="hybridMultilevel"/>
    <w:tmpl w:val="9D706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7ED7"/>
    <w:multiLevelType w:val="hybridMultilevel"/>
    <w:tmpl w:val="BEECDACA"/>
    <w:lvl w:ilvl="0" w:tplc="9158876C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BED7C06"/>
    <w:multiLevelType w:val="hybridMultilevel"/>
    <w:tmpl w:val="298E90B4"/>
    <w:lvl w:ilvl="0" w:tplc="FE189E3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99951">
    <w:abstractNumId w:val="2"/>
  </w:num>
  <w:num w:numId="2" w16cid:durableId="1932540759">
    <w:abstractNumId w:val="1"/>
  </w:num>
  <w:num w:numId="3" w16cid:durableId="1207137460">
    <w:abstractNumId w:val="0"/>
  </w:num>
  <w:num w:numId="4" w16cid:durableId="1731728027">
    <w:abstractNumId w:val="4"/>
  </w:num>
  <w:num w:numId="5" w16cid:durableId="87754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B3"/>
    <w:rsid w:val="00056F01"/>
    <w:rsid w:val="0006154F"/>
    <w:rsid w:val="0008359F"/>
    <w:rsid w:val="000856EE"/>
    <w:rsid w:val="000E269B"/>
    <w:rsid w:val="00115873"/>
    <w:rsid w:val="001218E6"/>
    <w:rsid w:val="0014438C"/>
    <w:rsid w:val="001845D6"/>
    <w:rsid w:val="001B5F40"/>
    <w:rsid w:val="001B7F52"/>
    <w:rsid w:val="001E6E4D"/>
    <w:rsid w:val="001F1904"/>
    <w:rsid w:val="001F54BE"/>
    <w:rsid w:val="00201185"/>
    <w:rsid w:val="00210851"/>
    <w:rsid w:val="0021289C"/>
    <w:rsid w:val="00225963"/>
    <w:rsid w:val="00270CD4"/>
    <w:rsid w:val="002B05AB"/>
    <w:rsid w:val="002B66D4"/>
    <w:rsid w:val="002E68B6"/>
    <w:rsid w:val="00335AD2"/>
    <w:rsid w:val="00361D08"/>
    <w:rsid w:val="00363928"/>
    <w:rsid w:val="003C2546"/>
    <w:rsid w:val="003D0FDB"/>
    <w:rsid w:val="003D7082"/>
    <w:rsid w:val="00462EBF"/>
    <w:rsid w:val="00476434"/>
    <w:rsid w:val="004B750B"/>
    <w:rsid w:val="00520B1F"/>
    <w:rsid w:val="00562D9F"/>
    <w:rsid w:val="005804BE"/>
    <w:rsid w:val="005A2611"/>
    <w:rsid w:val="00652379"/>
    <w:rsid w:val="006801B5"/>
    <w:rsid w:val="006E0D97"/>
    <w:rsid w:val="007362D2"/>
    <w:rsid w:val="00745084"/>
    <w:rsid w:val="007454D1"/>
    <w:rsid w:val="00747E67"/>
    <w:rsid w:val="00791D90"/>
    <w:rsid w:val="007A3D0D"/>
    <w:rsid w:val="007A6E25"/>
    <w:rsid w:val="007B2284"/>
    <w:rsid w:val="007B738A"/>
    <w:rsid w:val="00807235"/>
    <w:rsid w:val="0082677D"/>
    <w:rsid w:val="00881092"/>
    <w:rsid w:val="00893792"/>
    <w:rsid w:val="0089552D"/>
    <w:rsid w:val="008A5FAD"/>
    <w:rsid w:val="00904AA9"/>
    <w:rsid w:val="0093647B"/>
    <w:rsid w:val="009570C3"/>
    <w:rsid w:val="009710C0"/>
    <w:rsid w:val="009E7020"/>
    <w:rsid w:val="009F7DEF"/>
    <w:rsid w:val="00A00239"/>
    <w:rsid w:val="00A127CE"/>
    <w:rsid w:val="00A14578"/>
    <w:rsid w:val="00A373B2"/>
    <w:rsid w:val="00A83198"/>
    <w:rsid w:val="00AC6BB1"/>
    <w:rsid w:val="00AE218D"/>
    <w:rsid w:val="00AF4597"/>
    <w:rsid w:val="00B31106"/>
    <w:rsid w:val="00B51F1F"/>
    <w:rsid w:val="00B55DF1"/>
    <w:rsid w:val="00B67B79"/>
    <w:rsid w:val="00B775F9"/>
    <w:rsid w:val="00B91798"/>
    <w:rsid w:val="00B92C12"/>
    <w:rsid w:val="00BC2A39"/>
    <w:rsid w:val="00BD4271"/>
    <w:rsid w:val="00BD4DDE"/>
    <w:rsid w:val="00C8657E"/>
    <w:rsid w:val="00CD6D66"/>
    <w:rsid w:val="00CE6193"/>
    <w:rsid w:val="00CF4EFA"/>
    <w:rsid w:val="00D435AC"/>
    <w:rsid w:val="00D448D1"/>
    <w:rsid w:val="00D50C45"/>
    <w:rsid w:val="00D652DD"/>
    <w:rsid w:val="00D714C6"/>
    <w:rsid w:val="00D875E8"/>
    <w:rsid w:val="00D952B8"/>
    <w:rsid w:val="00F248D7"/>
    <w:rsid w:val="00F3790E"/>
    <w:rsid w:val="00F47972"/>
    <w:rsid w:val="00F5023A"/>
    <w:rsid w:val="00F741B3"/>
    <w:rsid w:val="00FC6C3F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F02F"/>
  <w15:chartTrackingRefBased/>
  <w15:docId w15:val="{4F227C1A-FBE9-4FCD-9363-7B61872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1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8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8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lwebber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lwebber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webber</dc:creator>
  <cp:keywords/>
  <dc:description/>
  <cp:lastModifiedBy>Caroline Matthews</cp:lastModifiedBy>
  <cp:revision>7</cp:revision>
  <cp:lastPrinted>2024-09-22T19:59:00Z</cp:lastPrinted>
  <dcterms:created xsi:type="dcterms:W3CDTF">2024-09-23T15:09:00Z</dcterms:created>
  <dcterms:modified xsi:type="dcterms:W3CDTF">2024-09-23T15:12:00Z</dcterms:modified>
</cp:coreProperties>
</file>