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5512A4" w14:paraId="13289B99" w14:textId="77777777" w:rsidTr="00336749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2DE6680E" w14:textId="77777777" w:rsidR="005512A4" w:rsidRPr="005512A4" w:rsidRDefault="00E31043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="005512A4"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5512A4" w:rsidRPr="00336749" w:rsidRDefault="005512A4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vAlign w:val="center"/>
          </w:tcPr>
          <w:p w14:paraId="64B58235" w14:textId="4C2E8B1F" w:rsidR="005129CF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 w:rsidRPr="005512A4">
              <w:rPr>
                <w:rFonts w:cs="Arial"/>
                <w:b/>
                <w:bCs w:val="0"/>
                <w:szCs w:val="20"/>
              </w:rPr>
              <w:t>Prevention of infection from Coronavirus</w:t>
            </w:r>
            <w:r w:rsidR="00DB0F5E">
              <w:rPr>
                <w:rFonts w:cs="Arial"/>
                <w:b/>
                <w:bCs w:val="0"/>
                <w:szCs w:val="20"/>
              </w:rPr>
              <w:t xml:space="preserve"> </w:t>
            </w:r>
            <w:r w:rsidR="005414F4">
              <w:rPr>
                <w:rFonts w:cs="Arial"/>
                <w:b/>
                <w:bCs w:val="0"/>
                <w:szCs w:val="20"/>
              </w:rPr>
              <w:t>and other viruses</w:t>
            </w:r>
          </w:p>
          <w:p w14:paraId="22511355" w14:textId="444744C4" w:rsidR="005512A4" w:rsidRPr="005512A4" w:rsidRDefault="00EF726F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Living with Covid-19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B5F62D2" w14:textId="77777777" w:rsidR="005512A4" w:rsidRPr="00336749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355EDBF2" w14:textId="12C5A235" w:rsidR="005512A4" w:rsidRDefault="00EF726F" w:rsidP="00BB24EE">
            <w:pPr>
              <w:pStyle w:val="Footer"/>
              <w:ind w:left="-108"/>
              <w:jc w:val="center"/>
              <w:rPr>
                <w:rFonts w:cs="Arial"/>
                <w:bCs w:val="0"/>
                <w:sz w:val="18"/>
              </w:rPr>
            </w:pPr>
            <w:r>
              <w:rPr>
                <w:rFonts w:cs="Arial"/>
                <w:bCs w:val="0"/>
                <w:sz w:val="18"/>
              </w:rPr>
              <w:t>30/4/22</w:t>
            </w:r>
          </w:p>
        </w:tc>
      </w:tr>
      <w:tr w:rsidR="005512A4" w:rsidRPr="002735A0" w14:paraId="78271D7B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77777777" w:rsidR="005512A4" w:rsidRPr="00806159" w:rsidRDefault="005512A4" w:rsidP="00E7380C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78BEA4EF" w14:textId="1EAD58FD" w:rsidR="005512A4" w:rsidRPr="00403F6D" w:rsidRDefault="00EF726F" w:rsidP="005512A4">
            <w:pPr>
              <w:jc w:val="center"/>
              <w:rPr>
                <w:rStyle w:val="PageNumber"/>
                <w:rFonts w:cs="Arial"/>
                <w:b/>
                <w:bCs w:val="0"/>
                <w:i/>
                <w:color w:val="FF0000"/>
                <w:sz w:val="40"/>
                <w:szCs w:val="40"/>
              </w:rPr>
            </w:pPr>
            <w:r>
              <w:rPr>
                <w:rStyle w:val="PageNumber"/>
                <w:rFonts w:cs="Arial"/>
                <w:b/>
                <w:bCs w:val="0"/>
                <w:i/>
                <w:color w:val="FF0000"/>
                <w:sz w:val="40"/>
                <w:szCs w:val="40"/>
              </w:rPr>
              <w:t>various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4CA57D7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2126" w:type="dxa"/>
            <w:vAlign w:val="center"/>
          </w:tcPr>
          <w:p w14:paraId="2198A60E" w14:textId="77777777" w:rsidR="005512A4" w:rsidRPr="00806159" w:rsidRDefault="005512A4" w:rsidP="00E7380C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</w:tr>
    </w:tbl>
    <w:p w14:paraId="0FA2F2F2" w14:textId="77777777" w:rsidR="00B21E39" w:rsidRPr="005919F0" w:rsidRDefault="00B21E39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 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CE530D" w14:paraId="125FA402" w14:textId="77777777" w:rsidTr="00F475FF">
        <w:trPr>
          <w:cantSplit/>
          <w:trHeight w:val="1104"/>
        </w:trPr>
        <w:tc>
          <w:tcPr>
            <w:tcW w:w="461" w:type="dxa"/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501FA09A" w14:textId="77777777" w:rsidTr="00F475FF">
        <w:trPr>
          <w:trHeight w:val="2618"/>
        </w:trPr>
        <w:tc>
          <w:tcPr>
            <w:tcW w:w="461" w:type="dxa"/>
            <w:vAlign w:val="center"/>
          </w:tcPr>
          <w:p w14:paraId="7A239F70" w14:textId="77777777" w:rsidR="00CE530D" w:rsidRDefault="00CE530D" w:rsidP="00D74C8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279" w:type="dxa"/>
            <w:vAlign w:val="center"/>
          </w:tcPr>
          <w:p w14:paraId="43A88D2A" w14:textId="77777777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Infection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hAnsi="Arial" w:cs="Arial"/>
                <w:sz w:val="16"/>
                <w:szCs w:val="16"/>
              </w:rPr>
              <w:t xml:space="preserve">virus transferred by failure in 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social distancing. </w:t>
            </w:r>
          </w:p>
        </w:tc>
        <w:tc>
          <w:tcPr>
            <w:tcW w:w="6035" w:type="dxa"/>
            <w:vAlign w:val="center"/>
          </w:tcPr>
          <w:p w14:paraId="77786F2D" w14:textId="5B93565D" w:rsidR="00EF726F" w:rsidRDefault="00CE530D" w:rsidP="00EF72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26F">
              <w:rPr>
                <w:rFonts w:ascii="Arial" w:hAnsi="Arial" w:cs="Arial"/>
                <w:sz w:val="16"/>
                <w:szCs w:val="16"/>
              </w:rPr>
              <w:t>Current government advice on distancing to be followed</w:t>
            </w:r>
          </w:p>
          <w:p w14:paraId="3E6507B3" w14:textId="0F108434" w:rsidR="00EF726F" w:rsidRDefault="00EF726F" w:rsidP="00EF72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Outside activities reduce risk, so outside rallies or use of covered arenas encouraged.</w:t>
            </w:r>
          </w:p>
          <w:p w14:paraId="07AC6CE6" w14:textId="3372A3B8" w:rsidR="00EF726F" w:rsidRDefault="00EF726F" w:rsidP="00EF72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Avoid contact within 1m as routine and 2 m where possible.</w:t>
            </w:r>
          </w:p>
          <w:p w14:paraId="4FFF954C" w14:textId="39C15D79" w:rsidR="00EF726F" w:rsidRPr="004E4C05" w:rsidRDefault="00EF726F" w:rsidP="00EF72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Mask wearing encouraged for giving first aid if distance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cannot be maintained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2C6B436" w14:textId="107FDBD9" w:rsidR="00CE530D" w:rsidRPr="004E4C0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BFC5EAC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BC8CB44" w14:textId="77777777" w:rsidR="00CE530D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12AE749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45F7D7D3" w14:textId="5E9C35A8" w:rsidR="00CE530D" w:rsidRPr="005155A0" w:rsidRDefault="00DA1A2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must check that all of the risk controls are in place, or add them here to </w:t>
            </w:r>
            <w:proofErr w:type="gramStart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be implemented</w:t>
            </w:r>
            <w:proofErr w:type="gramEnd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CE530D" w14:paraId="34589A2D" w14:textId="77777777" w:rsidTr="00135DEB">
        <w:trPr>
          <w:trHeight w:val="3535"/>
        </w:trPr>
        <w:tc>
          <w:tcPr>
            <w:tcW w:w="461" w:type="dxa"/>
            <w:vAlign w:val="center"/>
          </w:tcPr>
          <w:p w14:paraId="686123D0" w14:textId="77777777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279" w:type="dxa"/>
            <w:vAlign w:val="center"/>
          </w:tcPr>
          <w:p w14:paraId="71A7C3AB" w14:textId="77777777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at initial arrival and signing in/payment/greeting</w:t>
            </w:r>
          </w:p>
        </w:tc>
        <w:tc>
          <w:tcPr>
            <w:tcW w:w="6035" w:type="dxa"/>
            <w:vAlign w:val="center"/>
          </w:tcPr>
          <w:p w14:paraId="4C0A608B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Payment and registration for event or activity to be remote or online.</w:t>
            </w:r>
          </w:p>
          <w:p w14:paraId="4526A437" w14:textId="7223A4ED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26F">
              <w:rPr>
                <w:rFonts w:ascii="Arial" w:hAnsi="Arial" w:cs="Arial"/>
                <w:sz w:val="16"/>
                <w:szCs w:val="16"/>
              </w:rPr>
              <w:t>Avoid</w:t>
            </w:r>
            <w:r>
              <w:rPr>
                <w:rFonts w:ascii="Arial" w:hAnsi="Arial" w:cs="Arial"/>
                <w:sz w:val="16"/>
                <w:szCs w:val="16"/>
              </w:rPr>
              <w:t xml:space="preserve"> hand shaking or hugging when </w:t>
            </w:r>
            <w:r w:rsidR="00DA1A25">
              <w:rPr>
                <w:rFonts w:ascii="Arial" w:hAnsi="Arial" w:cs="Arial"/>
                <w:sz w:val="16"/>
                <w:szCs w:val="16"/>
              </w:rPr>
              <w:t>greeting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0AA9479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Surfaces such as gate locks, handles or commonly touched surfaces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should be cleaned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regularly with household disinfectants.</w:t>
            </w:r>
          </w:p>
          <w:p w14:paraId="6B0EAE8F" w14:textId="76891A1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encourage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regular hand washing and social distancing.</w:t>
            </w:r>
          </w:p>
          <w:p w14:paraId="21E24BF3" w14:textId="230E181E" w:rsidR="00CE530D" w:rsidRPr="005E5015" w:rsidRDefault="00CE530D" w:rsidP="00EF72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26F">
              <w:rPr>
                <w:rFonts w:ascii="Arial" w:hAnsi="Arial" w:cs="Arial"/>
                <w:sz w:val="16"/>
                <w:szCs w:val="16"/>
              </w:rPr>
              <w:t xml:space="preserve">encourage frequent hand </w:t>
            </w:r>
            <w:proofErr w:type="spellStart"/>
            <w:r w:rsidR="00EF726F">
              <w:rPr>
                <w:rFonts w:ascii="Arial" w:hAnsi="Arial" w:cs="Arial"/>
                <w:sz w:val="16"/>
                <w:szCs w:val="16"/>
              </w:rPr>
              <w:t>hygeine</w:t>
            </w:r>
            <w:proofErr w:type="spellEnd"/>
          </w:p>
        </w:tc>
        <w:tc>
          <w:tcPr>
            <w:tcW w:w="1985" w:type="dxa"/>
            <w:vAlign w:val="center"/>
          </w:tcPr>
          <w:p w14:paraId="018879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6BA53861" w14:textId="77777777" w:rsidR="00CE530D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3C70DFA5" w14:textId="77777777" w:rsidR="00CE530D" w:rsidRPr="005E5015" w:rsidRDefault="00CE530D" w:rsidP="00F402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51408C71" w14:textId="00552C96" w:rsidR="00CE530D" w:rsidRPr="005155A0" w:rsidRDefault="00DA1A2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PC Branches 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must check that all of the risk controls are in place, or add them here to </w:t>
            </w:r>
            <w:proofErr w:type="gramStart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be implemented</w:t>
            </w:r>
            <w:proofErr w:type="gramEnd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CE530D" w14:paraId="6D4DCED8" w14:textId="77777777" w:rsidTr="00F475FF">
        <w:trPr>
          <w:trHeight w:val="1976"/>
        </w:trPr>
        <w:tc>
          <w:tcPr>
            <w:tcW w:w="461" w:type="dxa"/>
            <w:vAlign w:val="center"/>
          </w:tcPr>
          <w:p w14:paraId="461F82FE" w14:textId="77777777" w:rsidR="00CE530D" w:rsidRDefault="00CE530D" w:rsidP="002F108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3279" w:type="dxa"/>
            <w:vAlign w:val="center"/>
          </w:tcPr>
          <w:p w14:paraId="41F13186" w14:textId="77777777" w:rsidR="00CE530D" w:rsidRDefault="00CE530D" w:rsidP="002F10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05C70E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in Toilets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/Hand wash areas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035" w:type="dxa"/>
            <w:vAlign w:val="center"/>
          </w:tcPr>
          <w:p w14:paraId="22362600" w14:textId="77777777" w:rsidR="00CE530D" w:rsidRDefault="00EF726F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 for facility to be followed</w:t>
            </w:r>
          </w:p>
          <w:p w14:paraId="387683C7" w14:textId="77777777" w:rsidR="00EF726F" w:rsidRDefault="00EF726F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Toilets to be cleaned frequently esp. during high use e.g. camp</w:t>
            </w:r>
          </w:p>
          <w:p w14:paraId="78503A77" w14:textId="0FA5D008" w:rsidR="00EF726F" w:rsidRPr="005E5015" w:rsidRDefault="00EF726F" w:rsidP="002F1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Encourage use of own lorry toilets / “go before you come”</w:t>
            </w:r>
          </w:p>
        </w:tc>
        <w:tc>
          <w:tcPr>
            <w:tcW w:w="1985" w:type="dxa"/>
            <w:vAlign w:val="center"/>
          </w:tcPr>
          <w:p w14:paraId="38DFD3CD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7DCD40F3" w14:textId="77777777" w:rsidR="00CE530D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641B68B" w14:textId="77777777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6204CD88" w14:textId="6C8802BC" w:rsidR="00CE530D" w:rsidRPr="005155A0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must check that all of the risk controls are in place, or add them here to </w:t>
            </w:r>
            <w:proofErr w:type="gramStart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be implemented</w:t>
            </w:r>
            <w:proofErr w:type="gramEnd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CE530D" w14:paraId="29A6DB60" w14:textId="77777777" w:rsidTr="00F475FF">
        <w:trPr>
          <w:trHeight w:val="4336"/>
        </w:trPr>
        <w:tc>
          <w:tcPr>
            <w:tcW w:w="461" w:type="dxa"/>
            <w:vAlign w:val="center"/>
          </w:tcPr>
          <w:p w14:paraId="5D0518A5" w14:textId="77777777" w:rsidR="00CE530D" w:rsidRDefault="00CE530D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279" w:type="dxa"/>
            <w:vAlign w:val="center"/>
          </w:tcPr>
          <w:p w14:paraId="278F6C9A" w14:textId="77777777" w:rsidR="00CE530D" w:rsidRPr="004E4C05" w:rsidRDefault="00CE530D" w:rsidP="00E67D97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6035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should be followed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EFAE104" w14:textId="77777777" w:rsidR="00CE530D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 xml:space="preserve">Where it is not possible to maintain a 2 metre or more distance away from an individual, disposable gloves </w:t>
            </w:r>
            <w:proofErr w:type="gramStart"/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>are recommended</w:t>
            </w:r>
            <w:proofErr w:type="gramEnd"/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 xml:space="preserve">. Disposable gloves </w:t>
            </w:r>
            <w:proofErr w:type="gramStart"/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>should be worn</w:t>
            </w:r>
            <w:proofErr w:type="gramEnd"/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 xml:space="preserve"> if physical contact is likely to be made with potentially contaminated areas or items.</w:t>
            </w:r>
          </w:p>
          <w:p w14:paraId="09972F52" w14:textId="5F8704C2" w:rsidR="00CE530D" w:rsidRPr="00131D8F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14F4">
              <w:rPr>
                <w:rFonts w:ascii="Arial" w:hAnsi="Arial" w:cs="Arial"/>
                <w:color w:val="0B0C0C"/>
                <w:sz w:val="16"/>
                <w:szCs w:val="16"/>
              </w:rPr>
              <w:t>Waring of a mask is encouraged for F2F first aid</w:t>
            </w:r>
          </w:p>
          <w:p w14:paraId="07FF209A" w14:textId="77777777" w:rsidR="00CE530D" w:rsidRPr="00131D8F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with soap and water or alcohol sanitiser before putting on and after taking off PPE</w:t>
            </w:r>
            <w:r>
              <w:rPr>
                <w:rFonts w:ascii="Arial" w:hAnsi="Arial" w:cs="Arial"/>
                <w:color w:val="0B0C0C"/>
                <w:sz w:val="16"/>
                <w:szCs w:val="16"/>
              </w:rPr>
              <w:t>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It is recommended to avoid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mouth to mouth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breaths to a non-breathing adult casualty, only administer chest compressions.</w:t>
            </w:r>
          </w:p>
          <w:p w14:paraId="4ACCB26E" w14:textId="77777777" w:rsidR="00CE530D" w:rsidRDefault="00CE530D" w:rsidP="00E67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only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E67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should be followed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when administering first aid.</w:t>
            </w:r>
          </w:p>
          <w:p w14:paraId="769358A7" w14:textId="77777777" w:rsidR="00CE530D" w:rsidRPr="00131D8F" w:rsidRDefault="00CE530D" w:rsidP="00E67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be followed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23F2808F" w14:textId="77777777" w:rsidR="00CE530D" w:rsidRDefault="00CE530D" w:rsidP="00E67D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E67D9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hence the risk should be balanced)</w:t>
            </w:r>
          </w:p>
        </w:tc>
        <w:tc>
          <w:tcPr>
            <w:tcW w:w="1985" w:type="dxa"/>
            <w:vAlign w:val="center"/>
          </w:tcPr>
          <w:p w14:paraId="4DED0F1E" w14:textId="77777777" w:rsidR="00CE530D" w:rsidRDefault="00CE530D" w:rsidP="00E67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A69C585" w14:textId="77777777" w:rsidR="00CE530D" w:rsidRDefault="00CE530D" w:rsidP="00E67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6CB4E10" w14:textId="77777777" w:rsidR="00CE530D" w:rsidRDefault="00CE530D" w:rsidP="00E67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07EB858" w14:textId="77777777" w:rsidR="00CE530D" w:rsidRPr="005E5015" w:rsidRDefault="00CE530D" w:rsidP="00E67D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First Aiders</w:t>
            </w:r>
          </w:p>
        </w:tc>
        <w:tc>
          <w:tcPr>
            <w:tcW w:w="3826" w:type="dxa"/>
            <w:vAlign w:val="center"/>
          </w:tcPr>
          <w:p w14:paraId="3872DD76" w14:textId="6AA1499A" w:rsidR="00CE530D" w:rsidRPr="005155A0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must check that all of the risk controls are in place, or add them here to </w:t>
            </w:r>
            <w:proofErr w:type="gramStart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be implemented</w:t>
            </w:r>
            <w:proofErr w:type="gramEnd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CE530D" w14:paraId="740F32D5" w14:textId="77777777" w:rsidTr="00F475FF">
        <w:trPr>
          <w:trHeight w:val="1076"/>
        </w:trPr>
        <w:tc>
          <w:tcPr>
            <w:tcW w:w="461" w:type="dxa"/>
            <w:vAlign w:val="center"/>
          </w:tcPr>
          <w:p w14:paraId="013AADBF" w14:textId="1A78CB49" w:rsidR="00CE530D" w:rsidRDefault="00CE530D" w:rsidP="005927D6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vAlign w:val="center"/>
          </w:tcPr>
          <w:p w14:paraId="432830E2" w14:textId="44CD7E73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5" w:type="dxa"/>
            <w:vAlign w:val="center"/>
          </w:tcPr>
          <w:p w14:paraId="77E8264A" w14:textId="0BB89F8C" w:rsidR="00CE530D" w:rsidRPr="00B33987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4168FFD" w14:textId="3FCBE262" w:rsidR="00CE530D" w:rsidRPr="005E501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6" w:type="dxa"/>
            <w:vAlign w:val="center"/>
          </w:tcPr>
          <w:p w14:paraId="509EB83F" w14:textId="7CB4D13C" w:rsidR="00CE530D" w:rsidRPr="005155A0" w:rsidRDefault="00CE530D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16DD233B" w14:textId="77777777" w:rsidTr="00F475FF">
        <w:trPr>
          <w:trHeight w:val="2126"/>
        </w:trPr>
        <w:tc>
          <w:tcPr>
            <w:tcW w:w="461" w:type="dxa"/>
            <w:vAlign w:val="center"/>
          </w:tcPr>
          <w:p w14:paraId="061E0F71" w14:textId="77777777" w:rsidR="00CE530D" w:rsidRDefault="00CE530D" w:rsidP="007130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279" w:type="dxa"/>
            <w:vAlign w:val="center"/>
          </w:tcPr>
          <w:p w14:paraId="4A43117B" w14:textId="77777777" w:rsidR="00CE530D" w:rsidRPr="004E4C05" w:rsidRDefault="00CE530D" w:rsidP="00DB0F5E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coaching or riding activity.</w:t>
            </w:r>
          </w:p>
        </w:tc>
        <w:tc>
          <w:tcPr>
            <w:tcW w:w="6035" w:type="dxa"/>
            <w:vAlign w:val="center"/>
          </w:tcPr>
          <w:p w14:paraId="59CF5969" w14:textId="4112DB34" w:rsidR="005414F4" w:rsidRDefault="005414F4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Coaches and officials to avoid touching tack, riders and horses during tack inspections, especially to avoid passing on respiratory secretions e.g. between horse noses</w:t>
            </w:r>
          </w:p>
          <w:p w14:paraId="324720A2" w14:textId="7E5A5FA1" w:rsidR="005414F4" w:rsidRDefault="005414F4" w:rsidP="00DB0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Likewise riders should take care to reduce contact with other horses</w:t>
            </w:r>
          </w:p>
        </w:tc>
        <w:tc>
          <w:tcPr>
            <w:tcW w:w="1985" w:type="dxa"/>
            <w:vAlign w:val="center"/>
          </w:tcPr>
          <w:p w14:paraId="6DBBBD3E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5657DDEC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03E97DE1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2F8EDDBB" w14:textId="5C4E351B" w:rsidR="00CE530D" w:rsidRPr="005155A0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</w:t>
            </w:r>
            <w:proofErr w:type="gramStart"/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Centres 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</w:t>
            </w:r>
            <w:proofErr w:type="gramEnd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check that all of the risk controls are in place, or add them here to be implemented.</w:t>
            </w:r>
          </w:p>
        </w:tc>
      </w:tr>
      <w:tr w:rsidR="00CE530D" w14:paraId="545C1183" w14:textId="77777777" w:rsidTr="00F475FF">
        <w:trPr>
          <w:trHeight w:val="1076"/>
        </w:trPr>
        <w:tc>
          <w:tcPr>
            <w:tcW w:w="461" w:type="dxa"/>
            <w:vAlign w:val="center"/>
          </w:tcPr>
          <w:p w14:paraId="3C9D4F2C" w14:textId="7777777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7</w:t>
            </w:r>
          </w:p>
        </w:tc>
        <w:tc>
          <w:tcPr>
            <w:tcW w:w="3279" w:type="dxa"/>
            <w:vAlign w:val="center"/>
          </w:tcPr>
          <w:p w14:paraId="79F3226C" w14:textId="77777777" w:rsidR="00CE530D" w:rsidRPr="000C2078" w:rsidRDefault="00CE530D" w:rsidP="005129CF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</w:t>
            </w:r>
            <w:r w:rsidRPr="000C2078">
              <w:rPr>
                <w:rFonts w:ascii="Arial" w:hAnsi="Arial" w:cs="Arial"/>
                <w:sz w:val="16"/>
                <w:szCs w:val="16"/>
              </w:rPr>
              <w:t>ransfer or materials</w:t>
            </w:r>
            <w:r>
              <w:rPr>
                <w:rFonts w:ascii="Arial" w:hAnsi="Arial" w:cs="Arial"/>
                <w:sz w:val="16"/>
                <w:szCs w:val="16"/>
              </w:rPr>
              <w:t xml:space="preserve"> or objects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6035" w:type="dxa"/>
            <w:vAlign w:val="center"/>
          </w:tcPr>
          <w:p w14:paraId="678C0130" w14:textId="0C0DA5F4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Use the minimum amount of shared items such as clipboards, pens etc.</w:t>
            </w:r>
          </w:p>
          <w:p w14:paraId="0116850E" w14:textId="2EF613D8" w:rsidR="005414F4" w:rsidRPr="005E5015" w:rsidRDefault="005414F4" w:rsidP="005414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Take care when moving poles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</w:p>
          <w:p w14:paraId="57FB0BCD" w14:textId="4AC3DE50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500ADA3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16121651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EEEDB92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3C6A4815" w14:textId="7366FECE" w:rsidR="00CE530D" w:rsidRPr="005155A0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must check that all of the risk controls are in place, or add them here to </w:t>
            </w:r>
            <w:proofErr w:type="gramStart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be implemented</w:t>
            </w:r>
            <w:proofErr w:type="gramEnd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CE530D" w14:paraId="1023D2FA" w14:textId="77777777" w:rsidTr="00F475FF">
        <w:trPr>
          <w:trHeight w:val="739"/>
        </w:trPr>
        <w:tc>
          <w:tcPr>
            <w:tcW w:w="461" w:type="dxa"/>
            <w:vAlign w:val="center"/>
          </w:tcPr>
          <w:p w14:paraId="6B18BE28" w14:textId="77777777" w:rsidR="00CE530D" w:rsidRDefault="00CE530D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279" w:type="dxa"/>
            <w:vAlign w:val="center"/>
          </w:tcPr>
          <w:p w14:paraId="2F43F021" w14:textId="77777777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during travel.</w:t>
            </w:r>
          </w:p>
        </w:tc>
        <w:tc>
          <w:tcPr>
            <w:tcW w:w="6035" w:type="dxa"/>
            <w:vAlign w:val="center"/>
          </w:tcPr>
          <w:p w14:paraId="685B508C" w14:textId="650BC2A8" w:rsidR="00CE530D" w:rsidRPr="005E5015" w:rsidRDefault="00CE530D" w:rsidP="005414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14F4">
              <w:rPr>
                <w:rFonts w:ascii="Arial" w:hAnsi="Arial" w:cs="Arial"/>
                <w:sz w:val="16"/>
                <w:szCs w:val="16"/>
              </w:rPr>
              <w:t>consider infection risk when arranging transport</w:t>
            </w:r>
          </w:p>
        </w:tc>
        <w:tc>
          <w:tcPr>
            <w:tcW w:w="1985" w:type="dxa"/>
            <w:vAlign w:val="center"/>
          </w:tcPr>
          <w:p w14:paraId="122E0B84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PC Members</w:t>
            </w:r>
          </w:p>
          <w:p w14:paraId="0B7C75B6" w14:textId="77777777" w:rsidR="00CE530D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40BC87C8" w14:textId="77777777" w:rsidR="00CE530D" w:rsidRPr="005E5015" w:rsidRDefault="00CE530D" w:rsidP="00731D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</w:tc>
        <w:tc>
          <w:tcPr>
            <w:tcW w:w="3826" w:type="dxa"/>
            <w:vAlign w:val="center"/>
          </w:tcPr>
          <w:p w14:paraId="1BB1D422" w14:textId="17B0C44A" w:rsidR="00CE530D" w:rsidRPr="005155A0" w:rsidRDefault="00F475FF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must check that all of the risk controls are in place, or add them here to </w:t>
            </w:r>
            <w:proofErr w:type="gramStart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be implemented</w:t>
            </w:r>
            <w:proofErr w:type="gramEnd"/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</w:tbl>
    <w:p w14:paraId="367332D4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7C71D0B8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774B7D20" w14:textId="2BB7835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  <w:r w:rsidR="005414F4">
              <w:rPr>
                <w:rFonts w:ascii="Arial" w:hAnsi="Arial" w:cs="Arial"/>
                <w:b/>
                <w:noProof/>
                <w:szCs w:val="20"/>
                <w:lang w:val="en-US"/>
              </w:rPr>
              <w:t>Zosia Patterson</w:t>
            </w:r>
          </w:p>
          <w:p w14:paraId="260C3D39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 </w:t>
            </w:r>
          </w:p>
        </w:tc>
        <w:tc>
          <w:tcPr>
            <w:tcW w:w="3828" w:type="dxa"/>
            <w:vMerge w:val="restart"/>
          </w:tcPr>
          <w:p w14:paraId="3E956C47" w14:textId="4C0D0483" w:rsidR="007F1A80" w:rsidRPr="007F1A80" w:rsidRDefault="005414F4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29/4/22</w:t>
            </w:r>
          </w:p>
        </w:tc>
        <w:tc>
          <w:tcPr>
            <w:tcW w:w="3827" w:type="dxa"/>
            <w:vMerge w:val="restart"/>
          </w:tcPr>
          <w:p w14:paraId="0567BEF5" w14:textId="1DB4D1A3" w:rsidR="007F1A80" w:rsidRPr="007F1A80" w:rsidRDefault="005414F4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29/10/22</w:t>
            </w:r>
            <w:bookmarkStart w:id="0" w:name="_GoBack"/>
            <w:bookmarkEnd w:id="0"/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57F646AB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  <w:r w:rsidR="005414F4">
              <w:rPr>
                <w:rFonts w:ascii="Arial" w:hAnsi="Arial" w:cs="Arial"/>
                <w:b/>
                <w:noProof/>
                <w:szCs w:val="20"/>
                <w:lang w:val="en-US"/>
              </w:rPr>
              <w:t>Z Patterson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7777777" w:rsidR="00602D81" w:rsidRDefault="00602D81" w:rsidP="00C81454">
      <w:pPr>
        <w:ind w:right="-254"/>
      </w:pPr>
    </w:p>
    <w:sectPr w:rsidR="00602D81" w:rsidSect="00806159">
      <w:headerReference w:type="default" r:id="rId8"/>
      <w:footerReference w:type="default" r:id="rId9"/>
      <w:footerReference w:type="first" r:id="rId10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3E322" w14:textId="77777777" w:rsidR="00456A74" w:rsidRDefault="00456A74">
      <w:r>
        <w:separator/>
      </w:r>
    </w:p>
  </w:endnote>
  <w:endnote w:type="continuationSeparator" w:id="0">
    <w:p w14:paraId="7A220F30" w14:textId="77777777" w:rsidR="00456A74" w:rsidRDefault="0045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08805321" w:rsidR="007F1A80" w:rsidRDefault="00BE17EB">
            <w:pPr>
              <w:pStyle w:val="Footer"/>
              <w:jc w:val="right"/>
            </w:pPr>
            <w:r>
              <w:t xml:space="preserve">Pony Club UK Risk Assessment v1 - </w:t>
            </w:r>
            <w:r w:rsidR="007F1A80">
              <w:t xml:space="preserve">Page </w:t>
            </w:r>
            <w:r w:rsidR="007F1A80">
              <w:rPr>
                <w:b/>
                <w:sz w:val="24"/>
              </w:rPr>
              <w:fldChar w:fldCharType="begin"/>
            </w:r>
            <w:r w:rsidR="007F1A80">
              <w:rPr>
                <w:b/>
              </w:rPr>
              <w:instrText xml:space="preserve"> PAGE </w:instrText>
            </w:r>
            <w:r w:rsidR="007F1A80">
              <w:rPr>
                <w:b/>
                <w:sz w:val="24"/>
              </w:rPr>
              <w:fldChar w:fldCharType="separate"/>
            </w:r>
            <w:r w:rsidR="005414F4">
              <w:rPr>
                <w:b/>
                <w:noProof/>
              </w:rPr>
              <w:t>2</w:t>
            </w:r>
            <w:r w:rsidR="007F1A80">
              <w:rPr>
                <w:b/>
                <w:sz w:val="24"/>
              </w:rPr>
              <w:fldChar w:fldCharType="end"/>
            </w:r>
            <w:r w:rsidR="007F1A80">
              <w:t xml:space="preserve"> of </w:t>
            </w:r>
            <w:r w:rsidR="007F1A80">
              <w:rPr>
                <w:b/>
                <w:sz w:val="24"/>
              </w:rPr>
              <w:fldChar w:fldCharType="begin"/>
            </w:r>
            <w:r w:rsidR="007F1A80">
              <w:rPr>
                <w:b/>
              </w:rPr>
              <w:instrText xml:space="preserve"> NUMPAGES  </w:instrText>
            </w:r>
            <w:r w:rsidR="007F1A80">
              <w:rPr>
                <w:b/>
                <w:sz w:val="24"/>
              </w:rPr>
              <w:fldChar w:fldCharType="separate"/>
            </w:r>
            <w:r w:rsidR="005414F4">
              <w:rPr>
                <w:b/>
                <w:noProof/>
              </w:rPr>
              <w:t>3</w:t>
            </w:r>
            <w:r w:rsidR="007F1A80"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2D457A" w:rsidRDefault="002D4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76AA78F" w:rsidR="007F1A80" w:rsidRDefault="00BE17EB">
            <w:pPr>
              <w:pStyle w:val="Footer"/>
              <w:jc w:val="right"/>
            </w:pPr>
            <w:r>
              <w:t xml:space="preserve">Pony Club UK Risk Assessment v1 - </w:t>
            </w:r>
            <w:r w:rsidR="007F1A80">
              <w:t xml:space="preserve">Page </w:t>
            </w:r>
            <w:r w:rsidR="007F1A80">
              <w:rPr>
                <w:b/>
                <w:sz w:val="24"/>
              </w:rPr>
              <w:fldChar w:fldCharType="begin"/>
            </w:r>
            <w:r w:rsidR="007F1A80">
              <w:rPr>
                <w:b/>
              </w:rPr>
              <w:instrText xml:space="preserve"> PAGE </w:instrText>
            </w:r>
            <w:r w:rsidR="007F1A80">
              <w:rPr>
                <w:b/>
                <w:sz w:val="24"/>
              </w:rPr>
              <w:fldChar w:fldCharType="separate"/>
            </w:r>
            <w:r w:rsidR="005414F4">
              <w:rPr>
                <w:b/>
                <w:noProof/>
              </w:rPr>
              <w:t>1</w:t>
            </w:r>
            <w:r w:rsidR="007F1A80">
              <w:rPr>
                <w:b/>
                <w:sz w:val="24"/>
              </w:rPr>
              <w:fldChar w:fldCharType="end"/>
            </w:r>
            <w:r w:rsidR="007F1A80">
              <w:t xml:space="preserve"> of </w:t>
            </w:r>
            <w:r w:rsidR="007F1A80">
              <w:rPr>
                <w:b/>
                <w:sz w:val="24"/>
              </w:rPr>
              <w:fldChar w:fldCharType="begin"/>
            </w:r>
            <w:r w:rsidR="007F1A80">
              <w:rPr>
                <w:b/>
              </w:rPr>
              <w:instrText xml:space="preserve"> NUMPAGES  </w:instrText>
            </w:r>
            <w:r w:rsidR="007F1A80">
              <w:rPr>
                <w:b/>
                <w:sz w:val="24"/>
              </w:rPr>
              <w:fldChar w:fldCharType="separate"/>
            </w:r>
            <w:r w:rsidR="005414F4">
              <w:rPr>
                <w:b/>
                <w:noProof/>
              </w:rPr>
              <w:t>3</w:t>
            </w:r>
            <w:r w:rsidR="007F1A80"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2D457A" w:rsidRPr="005F4C58" w:rsidRDefault="002D457A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D1777" w14:textId="77777777" w:rsidR="00456A74" w:rsidRDefault="00456A74">
      <w:r>
        <w:separator/>
      </w:r>
    </w:p>
  </w:footnote>
  <w:footnote w:type="continuationSeparator" w:id="0">
    <w:p w14:paraId="794C75EE" w14:textId="77777777" w:rsidR="00456A74" w:rsidRDefault="0045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8C4FA" w14:textId="77777777" w:rsidR="002D457A" w:rsidRDefault="002D457A">
    <w:pPr>
      <w:pStyle w:val="Header"/>
    </w:pPr>
  </w:p>
  <w:p w14:paraId="24A97E5E" w14:textId="77777777" w:rsidR="002D457A" w:rsidRPr="003E50C6" w:rsidRDefault="002D457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43"/>
    <w:rsid w:val="0000778B"/>
    <w:rsid w:val="0005711A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D0233"/>
    <w:rsid w:val="000F5011"/>
    <w:rsid w:val="0010372C"/>
    <w:rsid w:val="00126F3F"/>
    <w:rsid w:val="00131D8F"/>
    <w:rsid w:val="00135DEB"/>
    <w:rsid w:val="00142C91"/>
    <w:rsid w:val="00153F5A"/>
    <w:rsid w:val="001557C1"/>
    <w:rsid w:val="001710EB"/>
    <w:rsid w:val="00182D98"/>
    <w:rsid w:val="00187960"/>
    <w:rsid w:val="001A0AA4"/>
    <w:rsid w:val="001A1DAE"/>
    <w:rsid w:val="001A3D3A"/>
    <w:rsid w:val="001B2319"/>
    <w:rsid w:val="001E27D6"/>
    <w:rsid w:val="001E3F0B"/>
    <w:rsid w:val="001E7A13"/>
    <w:rsid w:val="001F42EB"/>
    <w:rsid w:val="001F4E54"/>
    <w:rsid w:val="001F545A"/>
    <w:rsid w:val="001F7700"/>
    <w:rsid w:val="00210AE6"/>
    <w:rsid w:val="002169E4"/>
    <w:rsid w:val="00230DC8"/>
    <w:rsid w:val="00231C57"/>
    <w:rsid w:val="002365DB"/>
    <w:rsid w:val="00236AC7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2CEF"/>
    <w:rsid w:val="00375B94"/>
    <w:rsid w:val="003830FB"/>
    <w:rsid w:val="0039168A"/>
    <w:rsid w:val="003B12B9"/>
    <w:rsid w:val="003B77EE"/>
    <w:rsid w:val="003D4B05"/>
    <w:rsid w:val="003E50C6"/>
    <w:rsid w:val="003E7ACE"/>
    <w:rsid w:val="00403957"/>
    <w:rsid w:val="00403F6D"/>
    <w:rsid w:val="00421B21"/>
    <w:rsid w:val="00453CC8"/>
    <w:rsid w:val="00456A74"/>
    <w:rsid w:val="004576C1"/>
    <w:rsid w:val="004A0371"/>
    <w:rsid w:val="004A463F"/>
    <w:rsid w:val="004B130F"/>
    <w:rsid w:val="004B2006"/>
    <w:rsid w:val="004C1525"/>
    <w:rsid w:val="004E4C05"/>
    <w:rsid w:val="00507583"/>
    <w:rsid w:val="00510417"/>
    <w:rsid w:val="005129CF"/>
    <w:rsid w:val="005155A0"/>
    <w:rsid w:val="00516ADC"/>
    <w:rsid w:val="00521464"/>
    <w:rsid w:val="0053470C"/>
    <w:rsid w:val="005414F4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E2CF2"/>
    <w:rsid w:val="005E5015"/>
    <w:rsid w:val="005F4C58"/>
    <w:rsid w:val="005F4E72"/>
    <w:rsid w:val="00602D81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F7533"/>
    <w:rsid w:val="007013F5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F1A80"/>
    <w:rsid w:val="007F6B71"/>
    <w:rsid w:val="00806159"/>
    <w:rsid w:val="00852245"/>
    <w:rsid w:val="00853652"/>
    <w:rsid w:val="008555D9"/>
    <w:rsid w:val="008977E2"/>
    <w:rsid w:val="008B0D95"/>
    <w:rsid w:val="008B57ED"/>
    <w:rsid w:val="008C01FF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60E63"/>
    <w:rsid w:val="00970A0C"/>
    <w:rsid w:val="00982CD8"/>
    <w:rsid w:val="009A4518"/>
    <w:rsid w:val="009B11E8"/>
    <w:rsid w:val="009C26B7"/>
    <w:rsid w:val="009F42F3"/>
    <w:rsid w:val="009F4831"/>
    <w:rsid w:val="00A10BFA"/>
    <w:rsid w:val="00A362C9"/>
    <w:rsid w:val="00A40711"/>
    <w:rsid w:val="00A46688"/>
    <w:rsid w:val="00A47829"/>
    <w:rsid w:val="00A52D4C"/>
    <w:rsid w:val="00A635B1"/>
    <w:rsid w:val="00A67FAD"/>
    <w:rsid w:val="00A759FE"/>
    <w:rsid w:val="00A876ED"/>
    <w:rsid w:val="00AB6976"/>
    <w:rsid w:val="00AC7AE7"/>
    <w:rsid w:val="00AD5D9F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9562E"/>
    <w:rsid w:val="00BB24EE"/>
    <w:rsid w:val="00BC2BAA"/>
    <w:rsid w:val="00BE17EB"/>
    <w:rsid w:val="00BE19F7"/>
    <w:rsid w:val="00C06412"/>
    <w:rsid w:val="00C236F1"/>
    <w:rsid w:val="00C30F5D"/>
    <w:rsid w:val="00C81454"/>
    <w:rsid w:val="00C97753"/>
    <w:rsid w:val="00CA1B3D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74C8C"/>
    <w:rsid w:val="00D800A0"/>
    <w:rsid w:val="00D806C0"/>
    <w:rsid w:val="00D93DF9"/>
    <w:rsid w:val="00DA1A25"/>
    <w:rsid w:val="00DA5C69"/>
    <w:rsid w:val="00DB0F5E"/>
    <w:rsid w:val="00DB6A82"/>
    <w:rsid w:val="00DD522A"/>
    <w:rsid w:val="00E214E8"/>
    <w:rsid w:val="00E238BF"/>
    <w:rsid w:val="00E31043"/>
    <w:rsid w:val="00E331CA"/>
    <w:rsid w:val="00E37A47"/>
    <w:rsid w:val="00E47899"/>
    <w:rsid w:val="00E47C13"/>
    <w:rsid w:val="00E826BB"/>
    <w:rsid w:val="00E92673"/>
    <w:rsid w:val="00E93902"/>
    <w:rsid w:val="00EA0D20"/>
    <w:rsid w:val="00EB4FDA"/>
    <w:rsid w:val="00EF726F"/>
    <w:rsid w:val="00F01F86"/>
    <w:rsid w:val="00F17BE4"/>
    <w:rsid w:val="00F246AD"/>
    <w:rsid w:val="00F40275"/>
    <w:rsid w:val="00F425CB"/>
    <w:rsid w:val="00F475FF"/>
    <w:rsid w:val="00F83C19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98CA83"/>
  <w15:docId w15:val="{62FE88F0-B1CC-49D0-9902-9F31442C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40</TotalTime>
  <Pages>3</Pages>
  <Words>759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Miedzybrodzka, Professor Zofia H.</cp:lastModifiedBy>
  <cp:revision>5</cp:revision>
  <cp:lastPrinted>2006-10-26T17:35:00Z</cp:lastPrinted>
  <dcterms:created xsi:type="dcterms:W3CDTF">2020-05-15T13:22:00Z</dcterms:created>
  <dcterms:modified xsi:type="dcterms:W3CDTF">2022-04-29T22:59:00Z</dcterms:modified>
</cp:coreProperties>
</file>