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5902"/>
        <w:gridCol w:w="1985"/>
        <w:gridCol w:w="2722"/>
      </w:tblGrid>
      <w:tr w:rsidR="005239F7" w:rsidRPr="00602AB5" w14:paraId="54FE0B56" w14:textId="0DBC3657" w:rsidTr="0029760D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44078073" w14:textId="2D66B2D4" w:rsidR="005239F7" w:rsidRPr="00602AB5" w:rsidRDefault="00477E5C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XC Rally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722" w:type="dxa"/>
            <w:vAlign w:val="center"/>
          </w:tcPr>
          <w:p w14:paraId="087D69B2" w14:textId="6B1F306F" w:rsidR="005239F7" w:rsidRPr="00602AB5" w:rsidRDefault="00342E2D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20/06</w:t>
            </w:r>
            <w:r w:rsidR="009D5E62">
              <w:rPr>
                <w:rFonts w:ascii="Arial" w:hAnsi="Arial" w:cs="Arial"/>
                <w:bCs w:val="0"/>
                <w:sz w:val="28"/>
                <w:szCs w:val="28"/>
              </w:rPr>
              <w:t>/2022</w:t>
            </w:r>
          </w:p>
        </w:tc>
      </w:tr>
      <w:tr w:rsidR="005239F7" w:rsidRPr="00602AB5" w14:paraId="0828371F" w14:textId="0138828E" w:rsidTr="0029760D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4D874C28" w14:textId="313DEFFE" w:rsidR="005239F7" w:rsidRPr="00602AB5" w:rsidRDefault="009D5E62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XC Rally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722" w:type="dxa"/>
            <w:vAlign w:val="center"/>
          </w:tcPr>
          <w:p w14:paraId="6FF52ACB" w14:textId="0AA705D2" w:rsidR="005239F7" w:rsidRPr="00602AB5" w:rsidRDefault="00342E2D" w:rsidP="00342E2D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342E2D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SK 98693 77285</w:t>
            </w:r>
          </w:p>
        </w:tc>
      </w:tr>
      <w:tr w:rsidR="005239F7" w:rsidRPr="00602AB5" w14:paraId="41D88F24" w14:textId="51826516" w:rsidTr="0029760D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700169DE" w14:textId="282852FE" w:rsidR="005239F7" w:rsidRPr="00342E2D" w:rsidRDefault="00342E2D" w:rsidP="005239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42E2D">
              <w:rPr>
                <w:rFonts w:ascii="Arial" w:hAnsi="Arial" w:cs="Arial"/>
                <w:b/>
                <w:color w:val="566964"/>
                <w:sz w:val="22"/>
                <w:szCs w:val="20"/>
                <w:shd w:val="clear" w:color="auto" w:fill="FFFFFF"/>
              </w:rPr>
              <w:t>JSF Hood Ltd</w:t>
            </w:r>
            <w:r>
              <w:rPr>
                <w:rFonts w:ascii="Arial" w:hAnsi="Arial" w:cs="Arial"/>
                <w:b/>
                <w:color w:val="566964"/>
                <w:sz w:val="22"/>
                <w:szCs w:val="20"/>
              </w:rPr>
              <w:t xml:space="preserve">, </w:t>
            </w:r>
            <w:r w:rsidRPr="00342E2D">
              <w:rPr>
                <w:rFonts w:ascii="Arial" w:hAnsi="Arial" w:cs="Arial"/>
                <w:b/>
                <w:color w:val="566964"/>
                <w:sz w:val="22"/>
                <w:szCs w:val="20"/>
                <w:shd w:val="clear" w:color="auto" w:fill="FFFFFF"/>
              </w:rPr>
              <w:t>The Grange</w:t>
            </w:r>
            <w:proofErr w:type="gramStart"/>
            <w:r w:rsidRPr="00342E2D">
              <w:rPr>
                <w:rFonts w:ascii="Arial" w:hAnsi="Arial" w:cs="Arial"/>
                <w:b/>
                <w:color w:val="566964"/>
                <w:sz w:val="22"/>
                <w:szCs w:val="20"/>
                <w:shd w:val="clear" w:color="auto" w:fill="FFFFFF"/>
              </w:rPr>
              <w:t>,</w:t>
            </w:r>
            <w:proofErr w:type="gramEnd"/>
            <w:r w:rsidRPr="00342E2D">
              <w:rPr>
                <w:rFonts w:ascii="Arial" w:hAnsi="Arial" w:cs="Arial"/>
                <w:b/>
                <w:color w:val="566964"/>
                <w:sz w:val="22"/>
                <w:szCs w:val="20"/>
              </w:rPr>
              <w:br/>
            </w:r>
            <w:r w:rsidRPr="00342E2D">
              <w:rPr>
                <w:rFonts w:ascii="Arial" w:hAnsi="Arial" w:cs="Arial"/>
                <w:b/>
                <w:color w:val="566964"/>
                <w:sz w:val="22"/>
                <w:szCs w:val="20"/>
                <w:shd w:val="clear" w:color="auto" w:fill="FFFFFF"/>
              </w:rPr>
              <w:t>Grange-de-Lings,</w:t>
            </w:r>
            <w:r>
              <w:rPr>
                <w:rFonts w:ascii="Arial" w:hAnsi="Arial" w:cs="Arial"/>
                <w:b/>
                <w:color w:val="566964"/>
                <w:sz w:val="22"/>
                <w:szCs w:val="20"/>
              </w:rPr>
              <w:t xml:space="preserve"> </w:t>
            </w:r>
            <w:r w:rsidRPr="00342E2D">
              <w:rPr>
                <w:rFonts w:ascii="Arial" w:hAnsi="Arial" w:cs="Arial"/>
                <w:b/>
                <w:color w:val="566964"/>
                <w:sz w:val="22"/>
                <w:szCs w:val="20"/>
                <w:shd w:val="clear" w:color="auto" w:fill="FFFFFF"/>
              </w:rPr>
              <w:t>LINCOLN. LN2 2NB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722" w:type="dxa"/>
            <w:vAlign w:val="center"/>
          </w:tcPr>
          <w:p w14:paraId="126CEC44" w14:textId="2EA4D7F1" w:rsidR="005239F7" w:rsidRPr="00602AB5" w:rsidRDefault="00342E2D" w:rsidP="00342E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Cute.Brush.Bands</w:t>
            </w:r>
            <w:proofErr w:type="spellEnd"/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2268"/>
        <w:gridCol w:w="4140"/>
        <w:gridCol w:w="2409"/>
        <w:gridCol w:w="2127"/>
        <w:gridCol w:w="1581"/>
      </w:tblGrid>
      <w:tr w:rsidR="00015F27" w:rsidRPr="005239F7" w14:paraId="15515EBE" w14:textId="77777777" w:rsidTr="00B87492">
        <w:trPr>
          <w:cantSplit/>
          <w:trHeight w:val="1121"/>
        </w:trPr>
        <w:tc>
          <w:tcPr>
            <w:tcW w:w="353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4140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B87492">
        <w:trPr>
          <w:cantSplit/>
          <w:trHeight w:val="588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B87492" w:rsidRPr="005239F7" w14:paraId="2E9AFDC6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45BF657E" w14:textId="77777777" w:rsidR="00B87492" w:rsidRDefault="00B87492" w:rsidP="00B87492">
            <w:pPr>
              <w:rPr>
                <w:rFonts w:ascii="Arial" w:hAnsi="Arial" w:cs="Arial"/>
                <w:szCs w:val="20"/>
              </w:rPr>
            </w:pPr>
          </w:p>
          <w:p w14:paraId="7FF9E779" w14:textId="77777777" w:rsidR="00B87492" w:rsidRDefault="00B87492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Venue Access/Horsebox parking</w:t>
            </w:r>
          </w:p>
          <w:p w14:paraId="681E706A" w14:textId="77777777" w:rsidR="00B87492" w:rsidRDefault="00B87492" w:rsidP="00B87492">
            <w:pPr>
              <w:rPr>
                <w:rFonts w:ascii="Arial" w:hAnsi="Arial" w:cs="Arial"/>
                <w:szCs w:val="20"/>
              </w:rPr>
            </w:pPr>
          </w:p>
          <w:p w14:paraId="11B32C42" w14:textId="54DD47D2" w:rsidR="00B87492" w:rsidRPr="00B6503A" w:rsidRDefault="00D11323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There are no p</w:t>
            </w:r>
            <w:r w:rsidR="00B87492">
              <w:rPr>
                <w:rFonts w:ascii="Arial" w:hAnsi="Arial" w:cs="Arial"/>
                <w:szCs w:val="20"/>
              </w:rPr>
              <w:t xml:space="preserve">arking area </w:t>
            </w:r>
            <w:r>
              <w:rPr>
                <w:rFonts w:ascii="Arial" w:hAnsi="Arial" w:cs="Arial"/>
                <w:szCs w:val="20"/>
              </w:rPr>
              <w:t>gates</w:t>
            </w:r>
            <w:r w:rsidR="00B87492">
              <w:rPr>
                <w:rFonts w:ascii="Arial" w:hAnsi="Arial" w:cs="Arial"/>
                <w:szCs w:val="20"/>
              </w:rPr>
              <w:t xml:space="preserve"> so potential for loose horses to escape onto open road</w:t>
            </w:r>
            <w:r w:rsidR="004456B3">
              <w:rPr>
                <w:rFonts w:ascii="Arial" w:hAnsi="Arial" w:cs="Arial"/>
                <w:szCs w:val="20"/>
              </w:rPr>
              <w:t xml:space="preserve"> although this is a quiet rural location</w:t>
            </w:r>
            <w:r w:rsidR="007A0FE3">
              <w:rPr>
                <w:rFonts w:ascii="Arial" w:hAnsi="Arial" w:cs="Arial"/>
                <w:szCs w:val="20"/>
              </w:rPr>
              <w:t xml:space="preserve"> there is</w:t>
            </w:r>
            <w:r w:rsidR="004456B3">
              <w:rPr>
                <w:rFonts w:ascii="Arial" w:hAnsi="Arial" w:cs="Arial"/>
                <w:szCs w:val="20"/>
              </w:rPr>
              <w:t xml:space="preserve"> potential for injury</w:t>
            </w:r>
            <w:r>
              <w:rPr>
                <w:rFonts w:ascii="Arial" w:hAnsi="Arial" w:cs="Arial"/>
                <w:szCs w:val="20"/>
              </w:rPr>
              <w:t xml:space="preserve"> as A15 1 mile away</w:t>
            </w:r>
          </w:p>
        </w:tc>
        <w:tc>
          <w:tcPr>
            <w:tcW w:w="2268" w:type="dxa"/>
            <w:shd w:val="clear" w:color="auto" w:fill="auto"/>
          </w:tcPr>
          <w:p w14:paraId="21B5ACC8" w14:textId="1E1FBE5E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Horse and/or rider plus connections</w:t>
            </w:r>
            <w:r w:rsidR="004456B3">
              <w:rPr>
                <w:rFonts w:ascii="Arial" w:hAnsi="Arial" w:cs="Arial"/>
                <w:szCs w:val="20"/>
              </w:rPr>
              <w:t xml:space="preserve"> i.e. parents/general public</w:t>
            </w:r>
          </w:p>
        </w:tc>
        <w:tc>
          <w:tcPr>
            <w:tcW w:w="4140" w:type="dxa"/>
            <w:shd w:val="clear" w:color="auto" w:fill="auto"/>
          </w:tcPr>
          <w:p w14:paraId="193932F8" w14:textId="77777777" w:rsidR="00B87492" w:rsidRDefault="00B87492" w:rsidP="00B87492">
            <w:pPr>
              <w:rPr>
                <w:szCs w:val="20"/>
              </w:rPr>
            </w:pPr>
            <w:r>
              <w:rPr>
                <w:szCs w:val="20"/>
              </w:rPr>
              <w:t xml:space="preserve">Horses to be kept on lorry/trailer when not being </w:t>
            </w:r>
            <w:proofErr w:type="gramStart"/>
            <w:r>
              <w:rPr>
                <w:szCs w:val="20"/>
              </w:rPr>
              <w:t>ridden,</w:t>
            </w:r>
            <w:proofErr w:type="gramEnd"/>
            <w:r>
              <w:rPr>
                <w:szCs w:val="20"/>
              </w:rPr>
              <w:t xml:space="preserve"> ensure of correct fitting of tack or head collar to prevent horse becoming loose. Parents must supervise tacking up and escorting rider to </w:t>
            </w:r>
            <w:r w:rsidR="00F41E83">
              <w:rPr>
                <w:szCs w:val="20"/>
              </w:rPr>
              <w:t>XC area</w:t>
            </w:r>
          </w:p>
          <w:p w14:paraId="3CB4719C" w14:textId="77777777" w:rsidR="001412A7" w:rsidRDefault="001412A7" w:rsidP="00B87492">
            <w:pPr>
              <w:rPr>
                <w:szCs w:val="20"/>
              </w:rPr>
            </w:pPr>
          </w:p>
          <w:p w14:paraId="51B22F19" w14:textId="068DC5C0" w:rsidR="001412A7" w:rsidRPr="00B6503A" w:rsidRDefault="001412A7" w:rsidP="00B87492">
            <w:pPr>
              <w:rPr>
                <w:rFonts w:ascii="Arial" w:hAnsi="Arial" w:cs="Arial"/>
                <w:szCs w:val="20"/>
              </w:rPr>
            </w:pPr>
            <w:r>
              <w:rPr>
                <w:szCs w:val="20"/>
              </w:rPr>
              <w:t>Yard is an area free of equipment that could cause injury</w:t>
            </w:r>
          </w:p>
        </w:tc>
        <w:tc>
          <w:tcPr>
            <w:tcW w:w="2409" w:type="dxa"/>
            <w:shd w:val="clear" w:color="auto" w:fill="auto"/>
          </w:tcPr>
          <w:p w14:paraId="3BC5C5FF" w14:textId="6586E584" w:rsidR="00B87492" w:rsidRPr="00B6503A" w:rsidRDefault="00D57164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Nominated PC person on site to assist with any issues. Attendees advised of contact details</w:t>
            </w:r>
          </w:p>
        </w:tc>
        <w:tc>
          <w:tcPr>
            <w:tcW w:w="2127" w:type="dxa"/>
            <w:shd w:val="clear" w:color="auto" w:fill="auto"/>
          </w:tcPr>
          <w:p w14:paraId="3E4FF399" w14:textId="77777777" w:rsidR="00B87492" w:rsidRDefault="00F41E83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Parent</w:t>
            </w:r>
          </w:p>
          <w:p w14:paraId="2D49A167" w14:textId="05C9275C" w:rsidR="00F41E83" w:rsidRPr="00B6503A" w:rsidRDefault="00F41E83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Monitored by PC nominated person</w:t>
            </w:r>
          </w:p>
        </w:tc>
        <w:tc>
          <w:tcPr>
            <w:tcW w:w="1581" w:type="dxa"/>
            <w:shd w:val="clear" w:color="auto" w:fill="auto"/>
          </w:tcPr>
          <w:p w14:paraId="7CC1B71E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067AE958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0B518EE7" w14:textId="77777777" w:rsidR="00B87492" w:rsidRPr="00B6503A" w:rsidRDefault="00B87492" w:rsidP="00B87492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>Vehicles vs pedestrians, Vehicles vs horses</w:t>
            </w:r>
          </w:p>
        </w:tc>
        <w:tc>
          <w:tcPr>
            <w:tcW w:w="2268" w:type="dxa"/>
            <w:shd w:val="clear" w:color="auto" w:fill="auto"/>
          </w:tcPr>
          <w:p w14:paraId="72468644" w14:textId="10F7B9E2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may become injured if impact occurs between vehicles, pedestrians and/or </w:t>
            </w:r>
            <w:r>
              <w:rPr>
                <w:rFonts w:ascii="Arial" w:hAnsi="Arial" w:cs="Arial"/>
                <w:szCs w:val="20"/>
              </w:rPr>
              <w:t>horses</w:t>
            </w:r>
            <w:r w:rsidRPr="00B6503A">
              <w:rPr>
                <w:rFonts w:ascii="Arial" w:hAnsi="Arial" w:cs="Arial"/>
                <w:szCs w:val="20"/>
              </w:rPr>
              <w:t xml:space="preserve">.  </w:t>
            </w:r>
          </w:p>
        </w:tc>
        <w:tc>
          <w:tcPr>
            <w:tcW w:w="4140" w:type="dxa"/>
            <w:shd w:val="clear" w:color="auto" w:fill="auto"/>
          </w:tcPr>
          <w:p w14:paraId="6AF64764" w14:textId="48191B41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</w:t>
            </w:r>
            <w:r w:rsidR="00D11323">
              <w:rPr>
                <w:rFonts w:ascii="Arial" w:hAnsi="Arial" w:cs="Arial"/>
                <w:szCs w:val="20"/>
              </w:rPr>
              <w:t xml:space="preserve"> and cross country</w:t>
            </w:r>
            <w:r w:rsidRPr="00B6503A">
              <w:rPr>
                <w:rFonts w:ascii="Arial" w:hAnsi="Arial" w:cs="Arial"/>
                <w:szCs w:val="20"/>
              </w:rPr>
              <w:t>.</w:t>
            </w:r>
          </w:p>
          <w:p w14:paraId="051DBB3F" w14:textId="790DFA47" w:rsidR="00B87492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28477912" w14:textId="77849B28" w:rsidR="00B87492" w:rsidRDefault="00D11323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Large carpark but r</w:t>
            </w:r>
            <w:r w:rsidR="00B87492">
              <w:rPr>
                <w:rFonts w:ascii="Arial" w:hAnsi="Arial" w:cs="Arial"/>
                <w:szCs w:val="20"/>
              </w:rPr>
              <w:t xml:space="preserve">eversing required. </w:t>
            </w:r>
          </w:p>
          <w:p w14:paraId="20117F8F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</w:p>
          <w:p w14:paraId="1699CEE0" w14:textId="1D0E0CA0"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B87492" w:rsidRPr="00B6503A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3B687FB3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7B2F3BF5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4965F694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06EC5DD" w14:textId="77744246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4140" w:type="dxa"/>
            <w:shd w:val="clear" w:color="auto" w:fill="auto"/>
          </w:tcPr>
          <w:p w14:paraId="421F69C5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632E0008" w14:textId="65F0E0E6" w:rsidR="00B87492" w:rsidRDefault="00B87492" w:rsidP="00B87492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</w:t>
            </w:r>
            <w:r w:rsidR="00867952">
              <w:rPr>
                <w:rFonts w:ascii="Arial" w:hAnsi="Arial" w:cs="Arial"/>
                <w:szCs w:val="20"/>
              </w:rPr>
              <w:t xml:space="preserve">. </w:t>
            </w:r>
            <w:proofErr w:type="gramStart"/>
            <w:r w:rsidR="00867952">
              <w:rPr>
                <w:rFonts w:ascii="Arial" w:hAnsi="Arial" w:cs="Arial"/>
                <w:szCs w:val="20"/>
              </w:rPr>
              <w:t>they</w:t>
            </w:r>
            <w:proofErr w:type="gramEnd"/>
            <w:r w:rsidRPr="00BB1E20">
              <w:rPr>
                <w:rFonts w:ascii="Arial" w:hAnsi="Arial" w:cs="Arial"/>
                <w:szCs w:val="20"/>
              </w:rPr>
              <w:t xml:space="preserve"> should avoid standing directly behind horses.</w:t>
            </w:r>
          </w:p>
          <w:p w14:paraId="3C3548B7" w14:textId="77777777" w:rsidR="00867952" w:rsidRDefault="00867952" w:rsidP="0086795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Spectators are required to keep a safe distance from the riding activity</w:t>
            </w:r>
            <w:r w:rsidRPr="00BB1E20">
              <w:rPr>
                <w:rFonts w:ascii="Arial" w:hAnsi="Arial" w:cs="Arial"/>
                <w:szCs w:val="20"/>
              </w:rPr>
              <w:t>.</w:t>
            </w:r>
          </w:p>
          <w:p w14:paraId="3D27D579" w14:textId="77777777" w:rsidR="00867952" w:rsidRPr="00BB1E20" w:rsidRDefault="00867952" w:rsidP="00B87492">
            <w:pPr>
              <w:rPr>
                <w:rFonts w:ascii="Arial" w:hAnsi="Arial" w:cs="Arial"/>
                <w:szCs w:val="20"/>
              </w:rPr>
            </w:pPr>
          </w:p>
          <w:p w14:paraId="76C42518" w14:textId="64F0BE94" w:rsidR="00B87492" w:rsidRDefault="00B87492" w:rsidP="00B87492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02CC2A9B" w14:textId="77777777" w:rsidR="00867952" w:rsidRPr="00BB1E20" w:rsidRDefault="00867952" w:rsidP="00B87492">
            <w:pPr>
              <w:rPr>
                <w:rFonts w:ascii="Arial" w:hAnsi="Arial" w:cs="Arial"/>
                <w:szCs w:val="20"/>
              </w:rPr>
            </w:pPr>
          </w:p>
          <w:p w14:paraId="5DD00307" w14:textId="6713F49B" w:rsidR="00B87492" w:rsidRPr="00BB1E20" w:rsidRDefault="00B87492" w:rsidP="00B87492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</w:t>
            </w:r>
            <w:r w:rsidR="0029760D">
              <w:rPr>
                <w:rFonts w:ascii="Arial" w:hAnsi="Arial" w:cs="Arial"/>
                <w:szCs w:val="20"/>
              </w:rPr>
              <w:t xml:space="preserve"> </w:t>
            </w:r>
            <w:r w:rsidRPr="00BB1E20">
              <w:rPr>
                <w:rFonts w:ascii="Arial" w:hAnsi="Arial" w:cs="Arial"/>
                <w:szCs w:val="20"/>
              </w:rPr>
              <w:t xml:space="preserve">at all times </w:t>
            </w:r>
            <w:proofErr w:type="gramStart"/>
            <w:r w:rsidRPr="00BB1E20">
              <w:rPr>
                <w:rFonts w:ascii="Arial" w:hAnsi="Arial" w:cs="Arial"/>
                <w:szCs w:val="20"/>
              </w:rPr>
              <w:t>when</w:t>
            </w:r>
            <w:r w:rsidR="0029760D">
              <w:rPr>
                <w:rFonts w:ascii="Arial" w:hAnsi="Arial" w:cs="Arial"/>
                <w:szCs w:val="20"/>
              </w:rPr>
              <w:t xml:space="preserve"> </w:t>
            </w:r>
            <w:r w:rsidRPr="00BB1E20">
              <w:rPr>
                <w:rFonts w:ascii="Arial" w:hAnsi="Arial" w:cs="Arial"/>
                <w:szCs w:val="20"/>
              </w:rPr>
              <w:t xml:space="preserve"> mounted</w:t>
            </w:r>
            <w:proofErr w:type="gramEnd"/>
            <w:r w:rsidRPr="00BB1E20">
              <w:rPr>
                <w:rFonts w:ascii="Arial" w:hAnsi="Arial" w:cs="Arial"/>
                <w:szCs w:val="20"/>
              </w:rPr>
              <w:t xml:space="preserve"> in compliance with PC rules.</w:t>
            </w:r>
            <w:r w:rsidR="0029760D">
              <w:rPr>
                <w:rFonts w:ascii="Arial" w:hAnsi="Arial" w:cs="Arial"/>
                <w:szCs w:val="20"/>
              </w:rPr>
              <w:t xml:space="preserve"> PC Approved body protectors </w:t>
            </w:r>
            <w:r w:rsidR="0035544F">
              <w:rPr>
                <w:rFonts w:ascii="Arial" w:hAnsi="Arial" w:cs="Arial"/>
                <w:szCs w:val="20"/>
              </w:rPr>
              <w:t>must be worn when participating in XC activities</w:t>
            </w:r>
            <w:r w:rsidR="00867952">
              <w:rPr>
                <w:rFonts w:ascii="Arial" w:hAnsi="Arial" w:cs="Arial"/>
                <w:szCs w:val="20"/>
              </w:rPr>
              <w:t xml:space="preserve">. </w:t>
            </w:r>
            <w:r w:rsidR="001412A7">
              <w:rPr>
                <w:rFonts w:ascii="Arial" w:hAnsi="Arial" w:cs="Arial"/>
                <w:szCs w:val="20"/>
              </w:rPr>
              <w:t xml:space="preserve">Members participating with branch turnout rules: </w:t>
            </w:r>
            <w:r w:rsidR="00867952">
              <w:rPr>
                <w:rFonts w:ascii="Arial" w:hAnsi="Arial" w:cs="Arial"/>
                <w:szCs w:val="20"/>
              </w:rPr>
              <w:t>No jewellery/hoodies to be worn and hair must be tied back in a bun or hairnet worn.</w:t>
            </w:r>
          </w:p>
          <w:p w14:paraId="6A8C7C81" w14:textId="77777777" w:rsidR="00E11A3E" w:rsidRPr="00BB1E20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74A987EC" w14:textId="7C7F1F1C" w:rsidR="00B87492" w:rsidRPr="001C1984" w:rsidRDefault="00B87492" w:rsidP="00867952">
            <w:pPr>
              <w:rPr>
                <w:b/>
                <w:bCs w:val="0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 xml:space="preserve">ensure all horse tack is safe, sound,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secure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and fits correctly.</w:t>
            </w:r>
          </w:p>
        </w:tc>
        <w:tc>
          <w:tcPr>
            <w:tcW w:w="2409" w:type="dxa"/>
            <w:shd w:val="clear" w:color="auto" w:fill="auto"/>
          </w:tcPr>
          <w:p w14:paraId="252EC765" w14:textId="77777777" w:rsidR="00B87492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  <w:p w14:paraId="4BF20543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6509F3D1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0560DD43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73EF57DC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6E81DDFA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7DF37CF7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127AC1AD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57B6FFB1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0DDA17E3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102DBE44" w14:textId="77777777" w:rsidR="00867952" w:rsidRDefault="00867952" w:rsidP="00B87492">
            <w:pPr>
              <w:rPr>
                <w:rFonts w:ascii="Arial" w:hAnsi="Arial" w:cs="Arial"/>
                <w:szCs w:val="20"/>
              </w:rPr>
            </w:pPr>
          </w:p>
          <w:p w14:paraId="13DFB336" w14:textId="77777777" w:rsidR="00867952" w:rsidRDefault="00867952" w:rsidP="00B87492">
            <w:pPr>
              <w:rPr>
                <w:rFonts w:ascii="Arial" w:hAnsi="Arial" w:cs="Arial"/>
                <w:szCs w:val="20"/>
              </w:rPr>
            </w:pPr>
          </w:p>
          <w:p w14:paraId="7947D9AA" w14:textId="4AFB4CEA" w:rsidR="00E11A3E" w:rsidRDefault="00867952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Where air jackets are used these must be worn over PC approved body protector</w:t>
            </w:r>
          </w:p>
          <w:p w14:paraId="58786AC9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4D643BB9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476C31B2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57E9FFC5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26D0645E" w14:textId="671C6926" w:rsidR="00E11A3E" w:rsidRPr="001C1984" w:rsidRDefault="00E11A3E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Instructor will do basic H &amp; S Tack checks before start of training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472CDB4D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1E91B85E" w14:textId="10075EE2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268" w:type="dxa"/>
            <w:shd w:val="clear" w:color="auto" w:fill="auto"/>
          </w:tcPr>
          <w:p w14:paraId="0D9A10BE" w14:textId="77777777" w:rsidR="00B87492" w:rsidRPr="00B6503A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0E24B03D" w14:textId="039BDE4A" w:rsidR="00F41E83" w:rsidRDefault="00B87492" w:rsidP="00B87492">
            <w:r>
              <w:t>All solid xc obstacles have been constructed by experience</w:t>
            </w:r>
            <w:r w:rsidR="001412A7">
              <w:t>d</w:t>
            </w:r>
            <w:r>
              <w:t xml:space="preserve"> course builder and are fixed down to prevent injury and checked by experience</w:t>
            </w:r>
            <w:r w:rsidR="00867952">
              <w:t>d</w:t>
            </w:r>
            <w:r>
              <w:t xml:space="preserve"> </w:t>
            </w:r>
            <w:r w:rsidR="00F41E83">
              <w:t>PC representative</w:t>
            </w:r>
            <w:r w:rsidR="00867952">
              <w:t xml:space="preserve"> before the event</w:t>
            </w:r>
            <w:r w:rsidR="00F41E83">
              <w:t>.</w:t>
            </w:r>
          </w:p>
          <w:p w14:paraId="6A80F9E0" w14:textId="2535828C" w:rsidR="00B87492" w:rsidRPr="003E7904" w:rsidRDefault="007A0FE3" w:rsidP="00B8749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XC fences</w:t>
            </w:r>
            <w:r w:rsidR="00B87492" w:rsidRPr="003E7904">
              <w:rPr>
                <w:rFonts w:ascii="Arial" w:hAnsi="Arial" w:cs="Arial"/>
                <w:snapToGrid w:val="0"/>
                <w:szCs w:val="20"/>
              </w:rPr>
              <w:t xml:space="preserve"> checked before each group as required</w:t>
            </w:r>
            <w:r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70FEF0B2" w14:textId="4ABDB5D0" w:rsidR="00B87492" w:rsidRPr="003E7904" w:rsidRDefault="007A0FE3" w:rsidP="00B8749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XC fences</w:t>
            </w:r>
            <w:r w:rsidR="00B87492" w:rsidRPr="003E7904">
              <w:rPr>
                <w:rFonts w:ascii="Arial" w:hAnsi="Arial" w:cs="Arial"/>
                <w:snapToGrid w:val="0"/>
                <w:szCs w:val="20"/>
              </w:rPr>
              <w:t xml:space="preserve"> are changed and altered based on activities and rider abilities by the competent instructor.</w:t>
            </w:r>
          </w:p>
          <w:p w14:paraId="7F64D332" w14:textId="77777777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46AC2007" w:rsidR="00B87492" w:rsidRPr="00FF0E00" w:rsidRDefault="00B87492" w:rsidP="00B87492">
            <w:pPr>
              <w:pStyle w:val="Heading2"/>
              <w:jc w:val="left"/>
            </w:pPr>
          </w:p>
        </w:tc>
        <w:tc>
          <w:tcPr>
            <w:tcW w:w="2409" w:type="dxa"/>
            <w:shd w:val="clear" w:color="auto" w:fill="auto"/>
          </w:tcPr>
          <w:p w14:paraId="45C8456E" w14:textId="10DDF29A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instructor prior to each rides use.</w:t>
            </w:r>
          </w:p>
          <w:p w14:paraId="2F1C75A3" w14:textId="3E72A976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496F832F" w14:textId="4BE00562" w:rsidR="00B87492" w:rsidRPr="00B6503A" w:rsidRDefault="00BE060E" w:rsidP="00B8749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Instructor will</w:t>
            </w:r>
            <w:r w:rsidR="00B87492" w:rsidRPr="00B6503A">
              <w:rPr>
                <w:rFonts w:ascii="Arial" w:hAnsi="Arial" w:cs="Arial"/>
                <w:snapToGrid w:val="0"/>
                <w:szCs w:val="20"/>
              </w:rPr>
              <w:t xml:space="preserve"> monitor rider ability and surface conditions.</w:t>
            </w:r>
          </w:p>
          <w:p w14:paraId="26CD80D3" w14:textId="541CB12E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14D6117B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7F767248" w14:textId="2FD9D628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268" w:type="dxa"/>
            <w:shd w:val="clear" w:color="auto" w:fill="auto"/>
          </w:tcPr>
          <w:p w14:paraId="7E0B3122" w14:textId="52F9910D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4140" w:type="dxa"/>
            <w:shd w:val="clear" w:color="auto" w:fill="auto"/>
          </w:tcPr>
          <w:p w14:paraId="26E6CCCA" w14:textId="549E78CE" w:rsidR="00F41E83" w:rsidRDefault="00F41E83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XC area is a secure field with fencing around the perimeter. Access is via gates which are closed after entry/exit</w:t>
            </w:r>
          </w:p>
          <w:p w14:paraId="5E8D6B46" w14:textId="77777777" w:rsidR="004456B3" w:rsidRDefault="004456B3" w:rsidP="00B87492">
            <w:pPr>
              <w:rPr>
                <w:rFonts w:ascii="Arial" w:hAnsi="Arial" w:cs="Arial"/>
                <w:szCs w:val="20"/>
              </w:rPr>
            </w:pPr>
          </w:p>
          <w:p w14:paraId="4B3E755E" w14:textId="4565C31C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</w:t>
            </w:r>
            <w:r w:rsidR="004456B3">
              <w:rPr>
                <w:rFonts w:ascii="Arial" w:hAnsi="Arial" w:cs="Arial"/>
                <w:szCs w:val="20"/>
              </w:rPr>
              <w:t xml:space="preserve"> as </w:t>
            </w:r>
            <w:proofErr w:type="gramStart"/>
            <w:r w:rsidR="004456B3">
              <w:rPr>
                <w:rFonts w:ascii="Arial" w:hAnsi="Arial" w:cs="Arial"/>
                <w:szCs w:val="20"/>
              </w:rPr>
              <w:t xml:space="preserve">necessary </w:t>
            </w:r>
            <w:r w:rsidRPr="003E7904">
              <w:rPr>
                <w:rFonts w:ascii="Arial" w:hAnsi="Arial" w:cs="Arial"/>
                <w:szCs w:val="20"/>
              </w:rPr>
              <w:t xml:space="preserve"> to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prevent the horse escaping onto the road.</w:t>
            </w:r>
          </w:p>
          <w:p w14:paraId="0E68E4A8" w14:textId="3089BB59"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6918CBE2" w14:textId="120665B9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752888C" w14:textId="7D68DA4F" w:rsidR="00B87492" w:rsidRPr="001C1984" w:rsidRDefault="004456B3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</w:t>
            </w:r>
            <w:r>
              <w:rPr>
                <w:rFonts w:ascii="Arial" w:hAnsi="Arial" w:cs="Arial"/>
                <w:szCs w:val="20"/>
              </w:rPr>
              <w:t xml:space="preserve">d by </w:t>
            </w:r>
            <w:r w:rsidR="00B87492"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3A941EC1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2454E279" w14:textId="55A4734F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268" w:type="dxa"/>
            <w:shd w:val="clear" w:color="auto" w:fill="auto"/>
          </w:tcPr>
          <w:p w14:paraId="67810EAD" w14:textId="20E8755E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4140" w:type="dxa"/>
            <w:shd w:val="clear" w:color="auto" w:fill="auto"/>
          </w:tcPr>
          <w:p w14:paraId="10EB5E8F" w14:textId="77777777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4EDFCA66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Specific instruction/ supervision must be given the case of novice riders.</w:t>
            </w:r>
          </w:p>
          <w:p w14:paraId="37344B6B" w14:textId="7A648FFB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session.</w:t>
            </w:r>
          </w:p>
          <w:p w14:paraId="6C3E06A9" w14:textId="77777777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Move riders in group not suitable for their ability or pony.</w:t>
            </w:r>
          </w:p>
          <w:p w14:paraId="64FF1051" w14:textId="77777777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5D1CF111" w14:textId="7917E76F" w:rsidR="00B87492" w:rsidRPr="00E11A3E" w:rsidRDefault="00B87492" w:rsidP="00E11A3E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</w:tc>
        <w:tc>
          <w:tcPr>
            <w:tcW w:w="2409" w:type="dxa"/>
            <w:shd w:val="clear" w:color="auto" w:fill="auto"/>
          </w:tcPr>
          <w:p w14:paraId="3B3412A1" w14:textId="23E7C9F5" w:rsidR="00B87492" w:rsidRPr="00B6503A" w:rsidRDefault="001412A7" w:rsidP="00B8749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</w:t>
            </w:r>
            <w:r w:rsidR="00B87492" w:rsidRPr="00B6503A">
              <w:rPr>
                <w:rFonts w:ascii="Arial" w:hAnsi="Arial" w:cs="Arial"/>
                <w:snapToGrid w:val="0"/>
                <w:szCs w:val="20"/>
              </w:rPr>
              <w:t>arent and officials must ensure each activity is suitable for the ability of the rider.</w:t>
            </w:r>
          </w:p>
          <w:p w14:paraId="57BB8500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3A58FA6F" w14:textId="77777777" w:rsidR="00B87492" w:rsidRPr="001C1984" w:rsidRDefault="00B87492" w:rsidP="00E11A3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BD380EE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209A9BAD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670ECD9A" w14:textId="2BB51F9C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268" w:type="dxa"/>
            <w:shd w:val="clear" w:color="auto" w:fill="auto"/>
          </w:tcPr>
          <w:p w14:paraId="3DF26FED" w14:textId="5E8A69BA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4140" w:type="dxa"/>
            <w:shd w:val="clear" w:color="auto" w:fill="auto"/>
          </w:tcPr>
          <w:p w14:paraId="7F06FE66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A5A9C98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only be operated by Competent operators.</w:t>
            </w:r>
          </w:p>
          <w:p w14:paraId="18BCAEEB" w14:textId="113651B5"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287C44DD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49395F4A" w14:textId="3C4F305C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268" w:type="dxa"/>
            <w:shd w:val="clear" w:color="auto" w:fill="auto"/>
          </w:tcPr>
          <w:p w14:paraId="39096E67" w14:textId="44FF0AB8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4140" w:type="dxa"/>
            <w:shd w:val="clear" w:color="auto" w:fill="auto"/>
          </w:tcPr>
          <w:p w14:paraId="074B11C2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Mobile phone signal or land line available.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14:paraId="772F9FE3" w14:textId="3EF3DF42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43DCA884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46199EE7" w14:textId="08F93495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Adverse weather conditions impacting rider or equine wellbeing: visibility, heat stroke, dehydration, hypothermia </w:t>
            </w:r>
          </w:p>
        </w:tc>
        <w:tc>
          <w:tcPr>
            <w:tcW w:w="2268" w:type="dxa"/>
            <w:shd w:val="clear" w:color="auto" w:fill="auto"/>
          </w:tcPr>
          <w:p w14:paraId="5FF1D36A" w14:textId="5B62FDE3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4140" w:type="dxa"/>
            <w:shd w:val="clear" w:color="auto" w:fill="auto"/>
          </w:tcPr>
          <w:p w14:paraId="7FB2CB6C" w14:textId="77777777" w:rsidR="00B87492" w:rsidRPr="00DA105F" w:rsidRDefault="00B87492" w:rsidP="00B87492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</w:t>
            </w:r>
            <w:proofErr w:type="spellStart"/>
            <w:r w:rsidRPr="00DA105F">
              <w:rPr>
                <w:rFonts w:ascii="Arial" w:hAnsi="Arial" w:cs="Arial"/>
                <w:szCs w:val="20"/>
              </w:rPr>
              <w:t>a</w:t>
            </w:r>
            <w:proofErr w:type="spellEnd"/>
            <w:r w:rsidRPr="00DA105F">
              <w:rPr>
                <w:rFonts w:ascii="Arial" w:hAnsi="Arial" w:cs="Arial"/>
                <w:szCs w:val="20"/>
              </w:rPr>
              <w:t xml:space="preserve"> event may be impacted, guidance on what to do in these circumstances given in briefing </w:t>
            </w:r>
          </w:p>
          <w:p w14:paraId="0932E5E6" w14:textId="77777777" w:rsidR="00B87492" w:rsidRPr="00DA105F" w:rsidRDefault="00B87492" w:rsidP="00B87492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health, parent/ guardian can ensure water available. </w:t>
            </w:r>
          </w:p>
          <w:p w14:paraId="00AA5F2E" w14:textId="6C3B66BA" w:rsidR="00B87492" w:rsidRPr="00DA105F" w:rsidRDefault="00B87492" w:rsidP="00B87492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</w:t>
            </w:r>
          </w:p>
          <w:p w14:paraId="5B487EFE" w14:textId="08E1B8D8" w:rsidR="00B87492" w:rsidRPr="00DA105F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Event may</w:t>
            </w:r>
            <w:r w:rsidR="00BE060E">
              <w:rPr>
                <w:b w:val="0"/>
                <w:bCs/>
                <w:szCs w:val="20"/>
              </w:rPr>
              <w:t xml:space="preserve"> be</w:t>
            </w:r>
            <w:r w:rsidRPr="00DA105F">
              <w:rPr>
                <w:b w:val="0"/>
                <w:bCs/>
                <w:szCs w:val="20"/>
              </w:rPr>
              <w:t xml:space="preserve"> </w:t>
            </w:r>
            <w:r w:rsidR="00BE060E" w:rsidRPr="00DA105F">
              <w:rPr>
                <w:b w:val="0"/>
                <w:bCs/>
                <w:szCs w:val="20"/>
              </w:rPr>
              <w:t>cancel</w:t>
            </w:r>
            <w:r w:rsidR="00BE060E">
              <w:rPr>
                <w:b w:val="0"/>
                <w:bCs/>
                <w:szCs w:val="20"/>
              </w:rPr>
              <w:t>led</w:t>
            </w:r>
            <w:r w:rsidRPr="00DA105F">
              <w:rPr>
                <w:b w:val="0"/>
                <w:bCs/>
                <w:szCs w:val="20"/>
              </w:rPr>
              <w:t xml:space="preserve">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79D3DB70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1A10E0E9" w14:textId="138D3AE1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Equine: bio security: horses could become ill whilst at the event and need medical care </w:t>
            </w:r>
          </w:p>
        </w:tc>
        <w:tc>
          <w:tcPr>
            <w:tcW w:w="2268" w:type="dxa"/>
            <w:shd w:val="clear" w:color="auto" w:fill="auto"/>
          </w:tcPr>
          <w:p w14:paraId="1491058B" w14:textId="2C1880BD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4140" w:type="dxa"/>
            <w:shd w:val="clear" w:color="auto" w:fill="auto"/>
          </w:tcPr>
          <w:p w14:paraId="430F9293" w14:textId="77777777" w:rsidR="00B87492" w:rsidRPr="00DA105F" w:rsidRDefault="00B87492" w:rsidP="00B87492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1A8E5022" w14:textId="2516965F" w:rsidR="00B87492" w:rsidRPr="00DA105F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DA105F">
              <w:rPr>
                <w:b w:val="0"/>
                <w:bCs/>
                <w:szCs w:val="20"/>
              </w:rPr>
              <w:t>ensure</w:t>
            </w:r>
            <w:proofErr w:type="gramEnd"/>
            <w:r w:rsidRPr="00DA105F">
              <w:rPr>
                <w:b w:val="0"/>
                <w:bCs/>
                <w:szCs w:val="20"/>
              </w:rPr>
              <w:t xml:space="preserve">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6A7278C7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56A13A59" w14:textId="0D9F32C3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268" w:type="dxa"/>
            <w:shd w:val="clear" w:color="auto" w:fill="auto"/>
          </w:tcPr>
          <w:p w14:paraId="02483B48" w14:textId="2F6B1F15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4140" w:type="dxa"/>
            <w:shd w:val="clear" w:color="auto" w:fill="auto"/>
          </w:tcPr>
          <w:p w14:paraId="3B9443F8" w14:textId="77777777" w:rsidR="00B87492" w:rsidRPr="003E790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B87492" w:rsidRPr="003E790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B87492" w:rsidRPr="003E790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3AADAE0C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2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Members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 xml:space="preserve">organisations </w:t>
            </w:r>
            <w:hyperlink r:id="rId14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42D76FD9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1C83F132" w14:textId="77777777" w:rsidR="00B87492" w:rsidRPr="00B6503A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268" w:type="dxa"/>
            <w:shd w:val="clear" w:color="auto" w:fill="auto"/>
          </w:tcPr>
          <w:p w14:paraId="5F3C1B72" w14:textId="10769B04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4140" w:type="dxa"/>
            <w:shd w:val="clear" w:color="auto" w:fill="auto"/>
          </w:tcPr>
          <w:p w14:paraId="312598DC" w14:textId="35414199" w:rsidR="00B87492" w:rsidRPr="003E7904" w:rsidRDefault="0029760D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Contact details of local vet are logged with organise</w:t>
            </w:r>
            <w:r w:rsidR="00D11323">
              <w:rPr>
                <w:rFonts w:ascii="Arial" w:hAnsi="Arial" w:cs="Arial"/>
                <w:szCs w:val="20"/>
              </w:rPr>
              <w:t>r</w:t>
            </w:r>
          </w:p>
          <w:p w14:paraId="0A65F070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573AD7DB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is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shared with attendees.</w:t>
            </w:r>
          </w:p>
          <w:p w14:paraId="53AC5EEF" w14:textId="0777DD8E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15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</w:t>
            </w:r>
          </w:p>
          <w:p w14:paraId="16C2DFE0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On site first aid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have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been alerted that these is an injured equine and those attending may need assistance.</w:t>
            </w:r>
          </w:p>
          <w:p w14:paraId="4D13612D" w14:textId="77777777" w:rsidR="00B87492" w:rsidRPr="003E790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Appropriate medical treatment administered/ stored in line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7E846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D11323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R.Newsam</w:t>
            </w:r>
          </w:p>
        </w:tc>
        <w:tc>
          <w:tcPr>
            <w:tcW w:w="3940" w:type="dxa"/>
            <w:vAlign w:val="center"/>
          </w:tcPr>
          <w:p w14:paraId="74662F18" w14:textId="5A7A9C96" w:rsidR="00602AB5" w:rsidRPr="00602AB5" w:rsidRDefault="00D11323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20.06</w:t>
            </w:r>
            <w:r w:rsidR="00477E5C">
              <w:rPr>
                <w:rFonts w:ascii="Arial" w:hAnsi="Arial" w:cs="Arial"/>
                <w:noProof/>
                <w:szCs w:val="20"/>
                <w:lang w:val="en-US"/>
              </w:rPr>
              <w:t>.22</w:t>
            </w:r>
          </w:p>
        </w:tc>
        <w:tc>
          <w:tcPr>
            <w:tcW w:w="3941" w:type="dxa"/>
            <w:vAlign w:val="center"/>
          </w:tcPr>
          <w:p w14:paraId="30007BE1" w14:textId="4B80A435" w:rsidR="00602AB5" w:rsidRPr="00602AB5" w:rsidRDefault="00D11323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20.06</w:t>
            </w:r>
            <w:r w:rsidR="00477E5C">
              <w:rPr>
                <w:rFonts w:ascii="Arial" w:hAnsi="Arial" w:cs="Arial"/>
                <w:noProof/>
                <w:szCs w:val="20"/>
                <w:lang w:val="en-US"/>
              </w:rPr>
              <w:t>.2</w:t>
            </w:r>
            <w:r>
              <w:rPr>
                <w:rFonts w:ascii="Arial" w:hAnsi="Arial" w:cs="Arial"/>
                <w:noProof/>
                <w:szCs w:val="20"/>
                <w:lang w:val="en-US"/>
              </w:rPr>
              <w:t>3</w:t>
            </w: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3601C066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  <w:r w:rsidR="00CD7307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  </w:t>
            </w:r>
            <w:bookmarkStart w:id="0" w:name="_GoBack"/>
            <w:bookmarkEnd w:id="0"/>
            <w:r w:rsidR="00D11323">
              <w:rPr>
                <w:rFonts w:ascii="Arial" w:hAnsi="Arial" w:cs="Arial"/>
                <w:b/>
                <w:noProof/>
                <w:szCs w:val="20"/>
                <w:lang w:eastAsia="en-GB"/>
              </w:rPr>
              <w:drawing>
                <wp:inline distT="0" distB="0" distL="0" distR="0" wp14:anchorId="50022505" wp14:editId="636649E0">
                  <wp:extent cx="1304925" cy="371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7"/>
      <w:footerReference w:type="default" r:id="rId18"/>
      <w:footerReference w:type="first" r:id="rId19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D2A29" w14:textId="77777777" w:rsidR="002F7BA1" w:rsidRDefault="002F7BA1">
      <w:r>
        <w:separator/>
      </w:r>
    </w:p>
  </w:endnote>
  <w:endnote w:type="continuationSeparator" w:id="0">
    <w:p w14:paraId="7D2D7C65" w14:textId="77777777" w:rsidR="002F7BA1" w:rsidRDefault="002F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3AEB53AF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CD7307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CD7307">
              <w:rPr>
                <w:rFonts w:ascii="Arial" w:hAnsi="Arial" w:cs="Arial"/>
                <w:b/>
                <w:noProof/>
                <w:sz w:val="22"/>
                <w:szCs w:val="22"/>
              </w:rPr>
              <w:t>5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CD7307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CD7307">
              <w:rPr>
                <w:rFonts w:ascii="Arial" w:hAnsi="Arial" w:cs="Arial"/>
                <w:b/>
                <w:noProof/>
                <w:sz w:val="22"/>
                <w:szCs w:val="22"/>
              </w:rPr>
              <w:t>5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2458E" w14:textId="77777777" w:rsidR="002F7BA1" w:rsidRDefault="002F7BA1">
      <w:r>
        <w:separator/>
      </w:r>
    </w:p>
  </w:footnote>
  <w:footnote w:type="continuationSeparator" w:id="0">
    <w:p w14:paraId="494547D8" w14:textId="77777777" w:rsidR="002F7BA1" w:rsidRDefault="002F7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12A7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9760D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2F7BA1"/>
    <w:rsid w:val="0030404D"/>
    <w:rsid w:val="00304DD9"/>
    <w:rsid w:val="003170F0"/>
    <w:rsid w:val="0032651E"/>
    <w:rsid w:val="00331277"/>
    <w:rsid w:val="003358A0"/>
    <w:rsid w:val="00336749"/>
    <w:rsid w:val="00342E2D"/>
    <w:rsid w:val="0035544F"/>
    <w:rsid w:val="00370576"/>
    <w:rsid w:val="00372CEF"/>
    <w:rsid w:val="00375B94"/>
    <w:rsid w:val="0037612E"/>
    <w:rsid w:val="003830FB"/>
    <w:rsid w:val="003912E7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456B3"/>
    <w:rsid w:val="00453CC8"/>
    <w:rsid w:val="004576C1"/>
    <w:rsid w:val="00477E5C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10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07EB0"/>
    <w:rsid w:val="007130E4"/>
    <w:rsid w:val="00720EB9"/>
    <w:rsid w:val="00720F1C"/>
    <w:rsid w:val="00731DC2"/>
    <w:rsid w:val="00737A1E"/>
    <w:rsid w:val="00737DAE"/>
    <w:rsid w:val="00765C3C"/>
    <w:rsid w:val="00774A54"/>
    <w:rsid w:val="007914A9"/>
    <w:rsid w:val="007948EB"/>
    <w:rsid w:val="007A0FE3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11F1E"/>
    <w:rsid w:val="00831339"/>
    <w:rsid w:val="00844DAD"/>
    <w:rsid w:val="00851665"/>
    <w:rsid w:val="00852245"/>
    <w:rsid w:val="00853652"/>
    <w:rsid w:val="008555D9"/>
    <w:rsid w:val="00867952"/>
    <w:rsid w:val="008823F6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D1FCA"/>
    <w:rsid w:val="009D5E62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87492"/>
    <w:rsid w:val="00B9562E"/>
    <w:rsid w:val="00BA26CB"/>
    <w:rsid w:val="00BB24EE"/>
    <w:rsid w:val="00BC2BAA"/>
    <w:rsid w:val="00BE060E"/>
    <w:rsid w:val="00BE17EB"/>
    <w:rsid w:val="00BE19F7"/>
    <w:rsid w:val="00BE3CF8"/>
    <w:rsid w:val="00C02473"/>
    <w:rsid w:val="00C06412"/>
    <w:rsid w:val="00C236F1"/>
    <w:rsid w:val="00C30F5D"/>
    <w:rsid w:val="00C45326"/>
    <w:rsid w:val="00C81454"/>
    <w:rsid w:val="00C97753"/>
    <w:rsid w:val="00CC60EE"/>
    <w:rsid w:val="00CD7307"/>
    <w:rsid w:val="00CD77EB"/>
    <w:rsid w:val="00CE530D"/>
    <w:rsid w:val="00CF1C67"/>
    <w:rsid w:val="00CF2095"/>
    <w:rsid w:val="00D00FF4"/>
    <w:rsid w:val="00D11323"/>
    <w:rsid w:val="00D31A84"/>
    <w:rsid w:val="00D43273"/>
    <w:rsid w:val="00D519B3"/>
    <w:rsid w:val="00D57164"/>
    <w:rsid w:val="00D6483E"/>
    <w:rsid w:val="00D65A54"/>
    <w:rsid w:val="00D74C8C"/>
    <w:rsid w:val="00D800A0"/>
    <w:rsid w:val="00D806C0"/>
    <w:rsid w:val="00D84A77"/>
    <w:rsid w:val="00D850E2"/>
    <w:rsid w:val="00D93DF9"/>
    <w:rsid w:val="00D96E22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11A3E"/>
    <w:rsid w:val="00E214E8"/>
    <w:rsid w:val="00E238BF"/>
    <w:rsid w:val="00E23B5D"/>
    <w:rsid w:val="00E31043"/>
    <w:rsid w:val="00E327D4"/>
    <w:rsid w:val="00E331CA"/>
    <w:rsid w:val="00E37A47"/>
    <w:rsid w:val="00E42713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F71B4"/>
    <w:rsid w:val="00F01F86"/>
    <w:rsid w:val="00F17BE4"/>
    <w:rsid w:val="00F246AD"/>
    <w:rsid w:val="00F40275"/>
    <w:rsid w:val="00F41E83"/>
    <w:rsid w:val="00F425CB"/>
    <w:rsid w:val="00F475FF"/>
    <w:rsid w:val="00F54079"/>
    <w:rsid w:val="00F83C19"/>
    <w:rsid w:val="00F8611D"/>
    <w:rsid w:val="00FA0CF7"/>
    <w:rsid w:val="00FA4443"/>
    <w:rsid w:val="00FF0E00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cuk.org/officials/rulebooks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cuk.org/officials/safeguarding/other-relevant-policie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cuk.org/coach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cuk.org/officials/rulebooks/" TargetMode="External"/><Relationship Id="rId10" Type="http://schemas.openxmlformats.org/officeDocument/2006/relationships/hyperlink" Target="https://pcuk.org/officials/safeguarding/safer-recruitment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cuk.org/officials/safeguarding/our-duty-of-care/" TargetMode="External"/><Relationship Id="rId14" Type="http://schemas.openxmlformats.org/officeDocument/2006/relationships/hyperlink" Target="https://pcuk.org/officials/health-and-safety/alcohol-and-drugs-polic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1</TotalTime>
  <Pages>5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daves laptop</cp:lastModifiedBy>
  <cp:revision>2</cp:revision>
  <cp:lastPrinted>2006-10-26T17:35:00Z</cp:lastPrinted>
  <dcterms:created xsi:type="dcterms:W3CDTF">2022-06-20T09:37:00Z</dcterms:created>
  <dcterms:modified xsi:type="dcterms:W3CDTF">2022-06-20T09:37:00Z</dcterms:modified>
</cp:coreProperties>
</file>