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7"/>
        <w:gridCol w:w="2471"/>
        <w:gridCol w:w="6215"/>
        <w:gridCol w:w="2126"/>
        <w:gridCol w:w="2268"/>
      </w:tblGrid>
      <w:tr w:rsidR="005239F7" w:rsidRPr="00602AB5" w14:paraId="54FE0B56" w14:textId="0DBC3657" w:rsidTr="005239F7">
        <w:trPr>
          <w:cantSplit/>
          <w:trHeight w:val="746"/>
        </w:trPr>
        <w:tc>
          <w:tcPr>
            <w:tcW w:w="2967" w:type="dxa"/>
            <w:vMerge w:val="restart"/>
            <w:vAlign w:val="center"/>
          </w:tcPr>
          <w:p w14:paraId="552A8077" w14:textId="6149A186" w:rsidR="005239F7" w:rsidRPr="00602AB5" w:rsidRDefault="005239F7" w:rsidP="005239F7">
            <w:pPr>
              <w:spacing w:before="80"/>
              <w:jc w:val="center"/>
              <w:rPr>
                <w:rFonts w:ascii="Arial" w:hAnsi="Arial"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</w:pPr>
            <w:r w:rsidRPr="00602AB5">
              <w:rPr>
                <w:rFonts w:ascii="Arial" w:hAnsi="Arial"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A6559A8" wp14:editId="318548E1">
                  <wp:simplePos x="0" y="0"/>
                  <wp:positionH relativeFrom="margin">
                    <wp:posOffset>-29210</wp:posOffset>
                  </wp:positionH>
                  <wp:positionV relativeFrom="margin">
                    <wp:posOffset>-100330</wp:posOffset>
                  </wp:positionV>
                  <wp:extent cx="1786890" cy="643255"/>
                  <wp:effectExtent l="0" t="0" r="3810" b="4445"/>
                  <wp:wrapSquare wrapText="bothSides"/>
                  <wp:docPr id="1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890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02AB5">
              <w:rPr>
                <w:rFonts w:ascii="Arial" w:hAnsi="Arial"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>Risk Assessments</w:t>
            </w:r>
          </w:p>
        </w:tc>
        <w:tc>
          <w:tcPr>
            <w:tcW w:w="2471" w:type="dxa"/>
            <w:shd w:val="clear" w:color="auto" w:fill="C6D9F1" w:themeFill="text2" w:themeFillTint="33"/>
            <w:vAlign w:val="center"/>
          </w:tcPr>
          <w:p w14:paraId="5A8F3C41" w14:textId="1240022F" w:rsidR="005239F7" w:rsidRPr="00602AB5" w:rsidRDefault="005239F7" w:rsidP="005239F7">
            <w:pPr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</w:pPr>
            <w:r w:rsidRPr="00602AB5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Sport/Activity</w:t>
            </w:r>
          </w:p>
        </w:tc>
        <w:tc>
          <w:tcPr>
            <w:tcW w:w="6215" w:type="dxa"/>
            <w:shd w:val="clear" w:color="auto" w:fill="auto"/>
            <w:vAlign w:val="center"/>
          </w:tcPr>
          <w:p w14:paraId="44078073" w14:textId="3BEB66AF" w:rsidR="005239F7" w:rsidRPr="00602AB5" w:rsidRDefault="00CE5219" w:rsidP="005239F7">
            <w:pPr>
              <w:rPr>
                <w:rFonts w:ascii="Arial" w:hAnsi="Arial" w:cs="Arial"/>
                <w:bCs w:val="0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Cs w:val="0"/>
                <w:sz w:val="28"/>
                <w:szCs w:val="28"/>
              </w:rPr>
              <w:t>Showjumping</w:t>
            </w:r>
            <w:proofErr w:type="spellEnd"/>
            <w:r>
              <w:rPr>
                <w:rFonts w:ascii="Arial" w:hAnsi="Arial" w:cs="Arial"/>
                <w:bCs w:val="0"/>
                <w:sz w:val="28"/>
                <w:szCs w:val="28"/>
              </w:rPr>
              <w:t xml:space="preserve"> Activities</w:t>
            </w: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14:paraId="293DDF39" w14:textId="0672A52D" w:rsidR="005239F7" w:rsidRPr="005239F7" w:rsidRDefault="005239F7" w:rsidP="005239F7">
            <w:pPr>
              <w:rPr>
                <w:rFonts w:ascii="Arial" w:hAnsi="Arial" w:cs="Arial"/>
                <w:bCs w:val="0"/>
                <w:sz w:val="28"/>
                <w:szCs w:val="28"/>
              </w:rPr>
            </w:pPr>
            <w:r w:rsidRPr="005239F7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Date of Event</w:t>
            </w:r>
          </w:p>
        </w:tc>
        <w:tc>
          <w:tcPr>
            <w:tcW w:w="2268" w:type="dxa"/>
            <w:vAlign w:val="center"/>
          </w:tcPr>
          <w:p w14:paraId="087D69B2" w14:textId="08CEE6BB" w:rsidR="005239F7" w:rsidRPr="00602AB5" w:rsidRDefault="00C855E9" w:rsidP="005239F7">
            <w:pPr>
              <w:jc w:val="center"/>
              <w:rPr>
                <w:rFonts w:ascii="Arial" w:hAnsi="Arial" w:cs="Arial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bCs w:val="0"/>
                <w:sz w:val="28"/>
                <w:szCs w:val="28"/>
              </w:rPr>
              <w:t>19</w:t>
            </w:r>
            <w:r w:rsidRPr="00C855E9">
              <w:rPr>
                <w:rFonts w:ascii="Arial" w:hAnsi="Arial" w:cs="Arial"/>
                <w:bCs w:val="0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bCs w:val="0"/>
                <w:sz w:val="28"/>
                <w:szCs w:val="28"/>
              </w:rPr>
              <w:t xml:space="preserve"> March 2022</w:t>
            </w:r>
          </w:p>
        </w:tc>
      </w:tr>
      <w:tr w:rsidR="005239F7" w:rsidRPr="00602AB5" w14:paraId="0828371F" w14:textId="0138828E" w:rsidTr="005239F7">
        <w:trPr>
          <w:cantSplit/>
          <w:trHeight w:val="746"/>
        </w:trPr>
        <w:tc>
          <w:tcPr>
            <w:tcW w:w="2967" w:type="dxa"/>
            <w:vMerge/>
            <w:vAlign w:val="center"/>
          </w:tcPr>
          <w:p w14:paraId="70DB088D" w14:textId="77777777" w:rsidR="005239F7" w:rsidRPr="00602AB5" w:rsidRDefault="005239F7" w:rsidP="005239F7">
            <w:pPr>
              <w:spacing w:before="60"/>
              <w:jc w:val="center"/>
              <w:rPr>
                <w:rStyle w:val="PageNumber"/>
                <w:rFonts w:ascii="Arial" w:hAnsi="Arial" w:cs="Arial"/>
                <w:bCs w:val="0"/>
                <w:szCs w:val="20"/>
              </w:rPr>
            </w:pPr>
          </w:p>
        </w:tc>
        <w:tc>
          <w:tcPr>
            <w:tcW w:w="2471" w:type="dxa"/>
            <w:shd w:val="clear" w:color="auto" w:fill="C6D9F1" w:themeFill="text2" w:themeFillTint="33"/>
            <w:vAlign w:val="center"/>
          </w:tcPr>
          <w:p w14:paraId="1DE3F6FF" w14:textId="25552D9E" w:rsidR="005239F7" w:rsidRPr="00602AB5" w:rsidRDefault="005239F7" w:rsidP="005239F7">
            <w:pPr>
              <w:rPr>
                <w:rStyle w:val="PageNumber"/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</w:pPr>
            <w:r w:rsidRPr="00602AB5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Event</w:t>
            </w:r>
          </w:p>
        </w:tc>
        <w:tc>
          <w:tcPr>
            <w:tcW w:w="6215" w:type="dxa"/>
            <w:shd w:val="clear" w:color="auto" w:fill="auto"/>
            <w:vAlign w:val="center"/>
          </w:tcPr>
          <w:p w14:paraId="4D874C28" w14:textId="0476501B" w:rsidR="005239F7" w:rsidRPr="00602AB5" w:rsidRDefault="00C855E9" w:rsidP="005239F7">
            <w:pPr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</w:pPr>
            <w:r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  <w:t>Show jump training clinic</w:t>
            </w: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14:paraId="0D49EACE" w14:textId="64E37E56" w:rsidR="005239F7" w:rsidRPr="005239F7" w:rsidRDefault="005239F7" w:rsidP="005239F7">
            <w:pPr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</w:pPr>
            <w:r w:rsidRPr="005239F7">
              <w:rPr>
                <w:rFonts w:ascii="Arial" w:hAnsi="Arial" w:cs="Arial"/>
                <w:b/>
                <w:color w:val="17365D" w:themeColor="text2" w:themeShade="BF"/>
                <w:sz w:val="28"/>
                <w:szCs w:val="28"/>
              </w:rPr>
              <w:t>OS Grid Ref</w:t>
            </w:r>
          </w:p>
        </w:tc>
        <w:tc>
          <w:tcPr>
            <w:tcW w:w="2268" w:type="dxa"/>
            <w:vAlign w:val="center"/>
          </w:tcPr>
          <w:p w14:paraId="6FF52ACB" w14:textId="49675D7C" w:rsidR="005239F7" w:rsidRPr="00602AB5" w:rsidRDefault="00FF02D7" w:rsidP="005239F7">
            <w:pPr>
              <w:jc w:val="center"/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</w:pPr>
            <w:r w:rsidRPr="00FF02D7"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  <w:t>TF 06477 77158</w:t>
            </w:r>
          </w:p>
        </w:tc>
      </w:tr>
      <w:tr w:rsidR="005239F7" w:rsidRPr="00602AB5" w14:paraId="41D88F24" w14:textId="51826516" w:rsidTr="005239F7">
        <w:trPr>
          <w:cantSplit/>
          <w:trHeight w:val="746"/>
        </w:trPr>
        <w:tc>
          <w:tcPr>
            <w:tcW w:w="2967" w:type="dxa"/>
            <w:vMerge/>
            <w:vAlign w:val="center"/>
          </w:tcPr>
          <w:p w14:paraId="74C7881B" w14:textId="77777777" w:rsidR="005239F7" w:rsidRPr="00602AB5" w:rsidRDefault="005239F7" w:rsidP="005239F7">
            <w:pPr>
              <w:spacing w:before="60"/>
              <w:jc w:val="center"/>
              <w:rPr>
                <w:rStyle w:val="PageNumber"/>
                <w:rFonts w:ascii="Arial" w:hAnsi="Arial" w:cs="Arial"/>
                <w:bCs w:val="0"/>
                <w:szCs w:val="20"/>
              </w:rPr>
            </w:pPr>
          </w:p>
        </w:tc>
        <w:tc>
          <w:tcPr>
            <w:tcW w:w="2471" w:type="dxa"/>
            <w:shd w:val="clear" w:color="auto" w:fill="C6D9F1" w:themeFill="text2" w:themeFillTint="33"/>
            <w:vAlign w:val="center"/>
          </w:tcPr>
          <w:p w14:paraId="25BD736A" w14:textId="4FC3BF45" w:rsidR="005239F7" w:rsidRPr="00602AB5" w:rsidRDefault="005239F7" w:rsidP="005239F7">
            <w:pPr>
              <w:rPr>
                <w:rFonts w:ascii="Arial" w:hAnsi="Arial" w:cs="Arial"/>
                <w:sz w:val="28"/>
                <w:szCs w:val="28"/>
              </w:rPr>
            </w:pPr>
            <w:r w:rsidRPr="00602AB5">
              <w:rPr>
                <w:rStyle w:val="PageNumber"/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Location</w:t>
            </w:r>
          </w:p>
        </w:tc>
        <w:tc>
          <w:tcPr>
            <w:tcW w:w="6215" w:type="dxa"/>
            <w:shd w:val="clear" w:color="auto" w:fill="auto"/>
            <w:vAlign w:val="center"/>
          </w:tcPr>
          <w:p w14:paraId="700169DE" w14:textId="2EED4E59" w:rsidR="005239F7" w:rsidRPr="00602AB5" w:rsidRDefault="00C855E9" w:rsidP="005239F7">
            <w:pPr>
              <w:rPr>
                <w:rFonts w:ascii="Arial" w:hAnsi="Arial" w:cs="Arial"/>
                <w:sz w:val="28"/>
                <w:szCs w:val="28"/>
              </w:rPr>
            </w:pPr>
            <w:r w:rsidRPr="00C855E9">
              <w:rPr>
                <w:color w:val="333333"/>
                <w:sz w:val="24"/>
                <w:szCs w:val="20"/>
                <w:shd w:val="clear" w:color="auto" w:fill="F2F2F2"/>
              </w:rPr>
              <w:t xml:space="preserve">Holt Farm, Stainton by </w:t>
            </w:r>
            <w:proofErr w:type="spellStart"/>
            <w:r w:rsidRPr="00C855E9">
              <w:rPr>
                <w:color w:val="333333"/>
                <w:sz w:val="24"/>
                <w:szCs w:val="20"/>
                <w:shd w:val="clear" w:color="auto" w:fill="F2F2F2"/>
              </w:rPr>
              <w:t>Langworth</w:t>
            </w:r>
            <w:proofErr w:type="spellEnd"/>
            <w:r w:rsidRPr="00C855E9">
              <w:rPr>
                <w:color w:val="333333"/>
                <w:sz w:val="24"/>
                <w:szCs w:val="20"/>
                <w:shd w:val="clear" w:color="auto" w:fill="F2F2F2"/>
              </w:rPr>
              <w:t>, Lincoln, Lincs,LN3 5BL</w:t>
            </w: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14:paraId="085AF320" w14:textId="2F72DF0B" w:rsidR="005239F7" w:rsidRPr="005239F7" w:rsidRDefault="005239F7" w:rsidP="005239F7">
            <w:pPr>
              <w:rPr>
                <w:rFonts w:ascii="Arial" w:hAnsi="Arial" w:cs="Arial"/>
                <w:sz w:val="28"/>
                <w:szCs w:val="28"/>
              </w:rPr>
            </w:pPr>
            <w:r w:rsidRPr="005239F7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What3Words</w:t>
            </w:r>
          </w:p>
        </w:tc>
        <w:tc>
          <w:tcPr>
            <w:tcW w:w="2268" w:type="dxa"/>
            <w:vAlign w:val="center"/>
          </w:tcPr>
          <w:p w14:paraId="126CEC44" w14:textId="3ACA95B0" w:rsidR="005239F7" w:rsidRPr="00602AB5" w:rsidRDefault="00FF02D7" w:rsidP="00FF02D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F02D7">
              <w:rPr>
                <w:rFonts w:ascii="Arial" w:hAnsi="Arial" w:cs="Arial"/>
                <w:sz w:val="28"/>
                <w:szCs w:val="28"/>
              </w:rPr>
              <w:t>bossy.loudness.newer</w:t>
            </w:r>
            <w:proofErr w:type="spellEnd"/>
          </w:p>
        </w:tc>
      </w:tr>
    </w:tbl>
    <w:p w14:paraId="63A30BEE" w14:textId="77777777" w:rsidR="00B21E39" w:rsidRPr="00602AB5" w:rsidRDefault="00B21E39" w:rsidP="00934F5B">
      <w:pPr>
        <w:ind w:right="-254"/>
        <w:rPr>
          <w:rFonts w:ascii="Arial" w:hAnsi="Arial" w:cs="Arial"/>
          <w:szCs w:val="20"/>
          <w:u w:val="single"/>
        </w:rPr>
      </w:pPr>
      <w:r w:rsidRPr="00602AB5">
        <w:rPr>
          <w:rFonts w:ascii="Arial" w:hAnsi="Arial" w:cs="Arial"/>
          <w:szCs w:val="20"/>
        </w:rPr>
        <w:t xml:space="preserve">     </w:t>
      </w:r>
    </w:p>
    <w:tbl>
      <w:tblPr>
        <w:tblW w:w="16063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8"/>
        <w:gridCol w:w="2268"/>
        <w:gridCol w:w="4819"/>
        <w:gridCol w:w="3544"/>
        <w:gridCol w:w="1843"/>
        <w:gridCol w:w="1581"/>
      </w:tblGrid>
      <w:tr w:rsidR="00CE5219" w:rsidRPr="005239F7" w14:paraId="15515EBE" w14:textId="77777777" w:rsidTr="00A66150">
        <w:trPr>
          <w:cantSplit/>
          <w:trHeight w:val="1121"/>
        </w:trPr>
        <w:tc>
          <w:tcPr>
            <w:tcW w:w="2008" w:type="dxa"/>
            <w:shd w:val="clear" w:color="auto" w:fill="BFBFBF" w:themeFill="background1" w:themeFillShade="BF"/>
            <w:vAlign w:val="center"/>
          </w:tcPr>
          <w:p w14:paraId="084BD39F" w14:textId="6B59CBE7" w:rsidR="00CE5219" w:rsidRPr="005239F7" w:rsidRDefault="00CE5219" w:rsidP="00CE5219">
            <w:pPr>
              <w:pStyle w:val="Heading2"/>
              <w:rPr>
                <w:sz w:val="24"/>
              </w:rPr>
            </w:pPr>
            <w:r w:rsidRPr="00053C25">
              <w:rPr>
                <w:sz w:val="24"/>
              </w:rPr>
              <w:t>Hazard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60022638" w14:textId="12996965" w:rsidR="00CE5219" w:rsidRPr="005239F7" w:rsidRDefault="00CE5219" w:rsidP="00CE5219">
            <w:pPr>
              <w:jc w:val="center"/>
              <w:rPr>
                <w:rFonts w:ascii="Arial" w:hAnsi="Arial" w:cs="Arial"/>
                <w:b/>
                <w:bCs w:val="0"/>
                <w:sz w:val="24"/>
              </w:rPr>
            </w:pPr>
            <w:r w:rsidRPr="00053C25">
              <w:rPr>
                <w:rFonts w:ascii="Arial" w:hAnsi="Arial" w:cs="Arial"/>
                <w:b/>
                <w:bCs w:val="0"/>
                <w:sz w:val="24"/>
              </w:rPr>
              <w:t>Who might be injured?</w:t>
            </w: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14:paraId="4D114E15" w14:textId="77777777" w:rsidR="00CE5219" w:rsidRPr="00053C25" w:rsidRDefault="00CE5219" w:rsidP="00CE5219">
            <w:pPr>
              <w:pStyle w:val="Heading2"/>
              <w:rPr>
                <w:bCs/>
                <w:sz w:val="24"/>
              </w:rPr>
            </w:pPr>
            <w:r w:rsidRPr="00053C25">
              <w:rPr>
                <w:bCs/>
                <w:sz w:val="24"/>
              </w:rPr>
              <w:t>Risk Controls</w:t>
            </w:r>
          </w:p>
          <w:p w14:paraId="6CC2A177" w14:textId="2BED5206" w:rsidR="00CE5219" w:rsidRPr="005239F7" w:rsidRDefault="00CE5219" w:rsidP="00CE5219">
            <w:pPr>
              <w:jc w:val="center"/>
              <w:rPr>
                <w:rFonts w:ascii="Arial" w:hAnsi="Arial" w:cs="Arial"/>
                <w:b/>
                <w:bCs w:val="0"/>
                <w:sz w:val="24"/>
              </w:rPr>
            </w:pPr>
            <w:r w:rsidRPr="00053C25">
              <w:rPr>
                <w:rFonts w:ascii="Arial" w:hAnsi="Arial" w:cs="Arial"/>
                <w:b/>
                <w:bCs w:val="0"/>
                <w:sz w:val="24"/>
              </w:rPr>
              <w:t>(already in place)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14:paraId="0110785E" w14:textId="5727391F" w:rsidR="00CE5219" w:rsidRPr="005239F7" w:rsidRDefault="00CE5219" w:rsidP="00CE521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53C25">
              <w:rPr>
                <w:rFonts w:ascii="Arial" w:hAnsi="Arial" w:cs="Arial"/>
                <w:b/>
                <w:sz w:val="24"/>
              </w:rPr>
              <w:t>Further Action Required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FE64C91" w14:textId="7493AAB1" w:rsidR="00CE5219" w:rsidRPr="005239F7" w:rsidRDefault="00CE5219" w:rsidP="00CE521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53C25">
              <w:rPr>
                <w:rFonts w:ascii="Arial" w:hAnsi="Arial" w:cs="Arial"/>
                <w:b/>
                <w:sz w:val="24"/>
              </w:rPr>
              <w:t>Allocated Person / Date</w:t>
            </w:r>
          </w:p>
        </w:tc>
        <w:tc>
          <w:tcPr>
            <w:tcW w:w="1581" w:type="dxa"/>
            <w:shd w:val="clear" w:color="auto" w:fill="BFBFBF" w:themeFill="background1" w:themeFillShade="BF"/>
            <w:vAlign w:val="center"/>
          </w:tcPr>
          <w:p w14:paraId="32E023D6" w14:textId="076DFB36" w:rsidR="00CE5219" w:rsidRPr="005239F7" w:rsidRDefault="00CE5219" w:rsidP="00CE521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5E3841">
              <w:rPr>
                <w:rFonts w:ascii="Arial" w:hAnsi="Arial" w:cs="Arial"/>
                <w:b/>
                <w:sz w:val="24"/>
              </w:rPr>
              <w:t>Completion Date</w:t>
            </w:r>
            <w:r>
              <w:rPr>
                <w:rFonts w:ascii="Arial" w:hAnsi="Arial" w:cs="Arial"/>
                <w:b/>
                <w:sz w:val="24"/>
              </w:rPr>
              <w:t xml:space="preserve"> and Initial</w:t>
            </w:r>
          </w:p>
        </w:tc>
      </w:tr>
      <w:tr w:rsidR="00CE5219" w:rsidRPr="005239F7" w14:paraId="1B386FD0" w14:textId="77777777" w:rsidTr="00A66150">
        <w:trPr>
          <w:cantSplit/>
          <w:trHeight w:val="588"/>
        </w:trPr>
        <w:tc>
          <w:tcPr>
            <w:tcW w:w="2008" w:type="dxa"/>
            <w:shd w:val="clear" w:color="auto" w:fill="D9D9D9" w:themeFill="background1" w:themeFillShade="D9"/>
            <w:vAlign w:val="center"/>
          </w:tcPr>
          <w:p w14:paraId="2C717A32" w14:textId="77777777" w:rsidR="00CE5219" w:rsidRPr="00053C25" w:rsidRDefault="00CE5219" w:rsidP="00CE5219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is the injury?</w:t>
            </w:r>
          </w:p>
          <w:p w14:paraId="450AE187" w14:textId="18699267" w:rsidR="00CE5219" w:rsidRPr="005239F7" w:rsidRDefault="00CE5219" w:rsidP="00CE5219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How can the injury occur?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D7AD601" w14:textId="2E68791A" w:rsidR="00CE5219" w:rsidRPr="005239F7" w:rsidRDefault="00CE5219" w:rsidP="00CE5219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E.g. people (members, volunteers, spectators, etc), animals, vehicles.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7C70B5A8" w14:textId="42B57F48" w:rsidR="00CE5219" w:rsidRPr="005239F7" w:rsidRDefault="00CE5219" w:rsidP="00CE5219">
            <w:pPr>
              <w:pStyle w:val="Heading2"/>
              <w:jc w:val="left"/>
              <w:rPr>
                <w:b w:val="0"/>
                <w:bCs/>
                <w:i/>
                <w:iCs/>
                <w:sz w:val="20"/>
                <w:szCs w:val="20"/>
              </w:rPr>
            </w:pPr>
            <w:r w:rsidRPr="00053C25">
              <w:rPr>
                <w:b w:val="0"/>
                <w:bCs/>
                <w:i/>
                <w:iCs/>
                <w:sz w:val="20"/>
                <w:szCs w:val="20"/>
              </w:rPr>
              <w:t>What is currently being done to prevent the injury occurring?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0AF5F14F" w14:textId="144201B1" w:rsidR="00CE5219" w:rsidRPr="005239F7" w:rsidRDefault="00CE5219" w:rsidP="00CE5219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more needs to be done?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EF9C4BD" w14:textId="77777777" w:rsidR="00CE5219" w:rsidRPr="00053C25" w:rsidRDefault="00CE5219" w:rsidP="00CE5219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Who is responsible for completing the action?</w:t>
            </w:r>
          </w:p>
          <w:p w14:paraId="1837202B" w14:textId="3EFD5569" w:rsidR="00CE5219" w:rsidRPr="005239F7" w:rsidRDefault="00CE5219" w:rsidP="00CE5219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is the planned time frame for this?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15D9DB81" w14:textId="526C7348" w:rsidR="00CE5219" w:rsidRPr="005239F7" w:rsidRDefault="00CE5219" w:rsidP="00CE5219">
            <w:pPr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/>
                <w:i/>
                <w:iCs/>
                <w:szCs w:val="20"/>
              </w:rPr>
              <w:t>Initial and date when action is completed</w:t>
            </w:r>
          </w:p>
        </w:tc>
      </w:tr>
      <w:tr w:rsidR="00A66150" w:rsidRPr="005239F7" w14:paraId="067AE958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689FD601" w14:textId="77777777" w:rsidR="00A66150" w:rsidRPr="00A66150" w:rsidRDefault="00A66150" w:rsidP="00A66150">
            <w:pPr>
              <w:rPr>
                <w:rFonts w:ascii="Arial" w:hAnsi="Arial" w:cs="Arial"/>
                <w:i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Event layout: </w:t>
            </w:r>
            <w:r w:rsidRPr="00A66150">
              <w:rPr>
                <w:rFonts w:ascii="Arial" w:hAnsi="Arial" w:cs="Arial"/>
                <w:i/>
                <w:szCs w:val="20"/>
              </w:rPr>
              <w:t>Impact between vehicles,</w:t>
            </w:r>
          </w:p>
          <w:p w14:paraId="0E872942" w14:textId="56E1E610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i/>
                <w:szCs w:val="20"/>
              </w:rPr>
              <w:t>Vehicles vs pedestrians, Vehicles vs horses</w:t>
            </w:r>
          </w:p>
        </w:tc>
        <w:tc>
          <w:tcPr>
            <w:tcW w:w="2268" w:type="dxa"/>
            <w:shd w:val="clear" w:color="auto" w:fill="auto"/>
          </w:tcPr>
          <w:p w14:paraId="72468644" w14:textId="3343DDC3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Members and spectators may become injured if impact occurs between vehicles, pedestrians and/or competitors.  Vehicles could be moving too quickly or may not see the pedestrians.</w:t>
            </w:r>
          </w:p>
        </w:tc>
        <w:tc>
          <w:tcPr>
            <w:tcW w:w="4819" w:type="dxa"/>
            <w:shd w:val="clear" w:color="auto" w:fill="auto"/>
          </w:tcPr>
          <w:p w14:paraId="4D9F5589" w14:textId="0E1794F4" w:rsidR="00A66150" w:rsidRPr="00A66150" w:rsidRDefault="00F8200C" w:rsidP="00A6615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Open yard with good </w:t>
            </w:r>
            <w:proofErr w:type="spellStart"/>
            <w:r>
              <w:rPr>
                <w:rFonts w:ascii="Arial" w:hAnsi="Arial" w:cs="Arial"/>
                <w:szCs w:val="20"/>
              </w:rPr>
              <w:t>visibilty</w:t>
            </w:r>
            <w:proofErr w:type="spellEnd"/>
          </w:p>
          <w:p w14:paraId="74A13E7C" w14:textId="37EEA631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Wide horse access route from lorry parking to arena.</w:t>
            </w:r>
          </w:p>
          <w:p w14:paraId="68E71374" w14:textId="6935CEF8" w:rsidR="00A66150" w:rsidRPr="00A66150" w:rsidRDefault="00F8200C" w:rsidP="00A6615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Gated entrance so traffic will be moving slowly</w:t>
            </w:r>
          </w:p>
          <w:p w14:paraId="1699CEE0" w14:textId="1D0E0CA0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7D0098A6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Local risk controls by site occupier to be enforced.</w:t>
            </w:r>
          </w:p>
          <w:p w14:paraId="25A217B5" w14:textId="5B531308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674344C" w14:textId="1AED1FC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430734A1" w14:textId="15E8D85B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4D31993B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7E4217B7" w14:textId="643BED2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Slip or trip hazards from ground conditions </w:t>
            </w:r>
          </w:p>
        </w:tc>
        <w:tc>
          <w:tcPr>
            <w:tcW w:w="2268" w:type="dxa"/>
            <w:shd w:val="clear" w:color="auto" w:fill="auto"/>
          </w:tcPr>
          <w:p w14:paraId="4894BE17" w14:textId="2304A9CF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Members and spectators may be injured from slip or trip injuries while on site.</w:t>
            </w:r>
          </w:p>
        </w:tc>
        <w:tc>
          <w:tcPr>
            <w:tcW w:w="4819" w:type="dxa"/>
            <w:shd w:val="clear" w:color="auto" w:fill="auto"/>
          </w:tcPr>
          <w:p w14:paraId="04F339A1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Ground conditions and any significant slip or trip hazards have been identified and removed or segregated.</w:t>
            </w:r>
          </w:p>
          <w:p w14:paraId="0D4D66E1" w14:textId="6A064849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6D707624" w14:textId="674ADBE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1843" w:type="dxa"/>
            <w:shd w:val="clear" w:color="auto" w:fill="auto"/>
          </w:tcPr>
          <w:p w14:paraId="0E7129F5" w14:textId="3DE3D39D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26635E9E" w14:textId="683A0793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46DB0AFE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047F6389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lastRenderedPageBreak/>
              <w:t>Impact and crush injuries from falls or contact with horses.</w:t>
            </w:r>
          </w:p>
          <w:p w14:paraId="45FF9C43" w14:textId="261A2150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Included but not limited to ridden activity, officials checks (tack check) and engaging with the judge.</w:t>
            </w:r>
          </w:p>
        </w:tc>
        <w:tc>
          <w:tcPr>
            <w:tcW w:w="2268" w:type="dxa"/>
            <w:shd w:val="clear" w:color="auto" w:fill="auto"/>
          </w:tcPr>
          <w:p w14:paraId="7A1A8802" w14:textId="537CC9C9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Members and spectators may become injured if crush or impact occurs by being kicked, trodden on or crushed by close proximity to a horse.</w:t>
            </w:r>
          </w:p>
        </w:tc>
        <w:tc>
          <w:tcPr>
            <w:tcW w:w="4819" w:type="dxa"/>
            <w:shd w:val="clear" w:color="auto" w:fill="auto"/>
          </w:tcPr>
          <w:p w14:paraId="7556080C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It is the riders/handlers responsibility to ensure their horse is under control at all times.</w:t>
            </w:r>
          </w:p>
          <w:p w14:paraId="3B508BE4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Pedestrians stood in close proximity to horses must be responsible for their own safety and the possibility of crush from hoof to foot contact.</w:t>
            </w:r>
          </w:p>
          <w:p w14:paraId="1C136C38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Pedestrians and handlers should avoid standing directly behind horses.</w:t>
            </w:r>
          </w:p>
          <w:p w14:paraId="302B5CBD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Any horses that are known to kick must wear a red ribbon in the tail.</w:t>
            </w:r>
          </w:p>
          <w:p w14:paraId="0A918193" w14:textId="4A82A1B5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All riders must wear an approved riding hat at all times when mounted in compliance with PC rules.</w:t>
            </w:r>
          </w:p>
          <w:p w14:paraId="0B249FC0" w14:textId="227B508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Congestion building up with horses around entrances to the arena must be monitored and riders/handlers will be asked to move away to create space.</w:t>
            </w:r>
          </w:p>
          <w:p w14:paraId="66E0B47A" w14:textId="3C9421E4" w:rsidR="00A66150" w:rsidRPr="00F8200C" w:rsidRDefault="00A66150" w:rsidP="00F8200C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It is the parent/rider/handler responsibility to ensure all horse tack is safe, sound, </w:t>
            </w:r>
            <w:proofErr w:type="gramStart"/>
            <w:r w:rsidRPr="00A66150">
              <w:rPr>
                <w:rFonts w:ascii="Arial" w:hAnsi="Arial" w:cs="Arial"/>
                <w:szCs w:val="20"/>
              </w:rPr>
              <w:t>secure</w:t>
            </w:r>
            <w:proofErr w:type="gramEnd"/>
            <w:r w:rsidRPr="00A66150">
              <w:rPr>
                <w:rFonts w:ascii="Arial" w:hAnsi="Arial" w:cs="Arial"/>
                <w:szCs w:val="20"/>
              </w:rPr>
              <w:t xml:space="preserve"> and fits correctly.</w:t>
            </w:r>
          </w:p>
        </w:tc>
        <w:tc>
          <w:tcPr>
            <w:tcW w:w="3544" w:type="dxa"/>
            <w:shd w:val="clear" w:color="auto" w:fill="auto"/>
          </w:tcPr>
          <w:p w14:paraId="5578A0FC" w14:textId="394BE049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1843" w:type="dxa"/>
            <w:shd w:val="clear" w:color="auto" w:fill="auto"/>
          </w:tcPr>
          <w:p w14:paraId="0FC4B645" w14:textId="2EE82A23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08913CED" w14:textId="1BA53D7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49895F14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4C05A986" w14:textId="2D347D70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Impact or crush injury when using the arena facility and activity equipment.</w:t>
            </w:r>
          </w:p>
        </w:tc>
        <w:tc>
          <w:tcPr>
            <w:tcW w:w="2268" w:type="dxa"/>
            <w:shd w:val="clear" w:color="auto" w:fill="auto"/>
          </w:tcPr>
          <w:p w14:paraId="51BCFECA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</w:p>
          <w:p w14:paraId="5A8761B3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Impact or fall injury due to inadequate facility or incorrect equipment used in riding activities.</w:t>
            </w:r>
          </w:p>
          <w:p w14:paraId="10454AC1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819" w:type="dxa"/>
            <w:shd w:val="clear" w:color="auto" w:fill="auto"/>
          </w:tcPr>
          <w:p w14:paraId="16BBF376" w14:textId="7A02F898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Equipment checked before each session/ class as required.</w:t>
            </w:r>
          </w:p>
          <w:p w14:paraId="4377AAC4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At rallies and training the arena and equipment are changed and altered based on activities and rider abilities by the competent instructor.</w:t>
            </w:r>
          </w:p>
          <w:p w14:paraId="60DF042F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Surface Conditions are monitored and are safe.</w:t>
            </w:r>
          </w:p>
          <w:p w14:paraId="66B056E3" w14:textId="38352E11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Any other requirements from the site occupier are taken into account.</w:t>
            </w:r>
          </w:p>
          <w:p w14:paraId="4D51961E" w14:textId="16023E2D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>Arena, warm up areas and competition areas are to be monitored by stewards who can seek assistance in the event of an accident</w:t>
            </w:r>
          </w:p>
        </w:tc>
        <w:tc>
          <w:tcPr>
            <w:tcW w:w="3544" w:type="dxa"/>
            <w:shd w:val="clear" w:color="auto" w:fill="auto"/>
          </w:tcPr>
          <w:p w14:paraId="6F17F38D" w14:textId="76D18E2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Equipment to be checked prior use.</w:t>
            </w:r>
          </w:p>
          <w:p w14:paraId="04E752B3" w14:textId="0E60E939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</w:t>
            </w:r>
            <w:r w:rsidRPr="00A66150">
              <w:rPr>
                <w:rFonts w:ascii="Arial" w:hAnsi="Arial" w:cs="Arial"/>
                <w:szCs w:val="20"/>
              </w:rPr>
              <w:t>ny damaged equipment reported immediately and remove from use if required.</w:t>
            </w:r>
          </w:p>
          <w:p w14:paraId="395C54DA" w14:textId="45777B1E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PC officials will check the arenas and construction of these on set up of event, prior to activity and during the event</w:t>
            </w:r>
          </w:p>
          <w:p w14:paraId="262FEF09" w14:textId="09C887F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Team Manager, parent and official to monitor rider ability and surface conditions.</w:t>
            </w:r>
          </w:p>
          <w:p w14:paraId="4DF8EC17" w14:textId="4FA4E5D9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Local risk controls by site occupier to be enforced.</w:t>
            </w:r>
          </w:p>
        </w:tc>
        <w:tc>
          <w:tcPr>
            <w:tcW w:w="1843" w:type="dxa"/>
            <w:shd w:val="clear" w:color="auto" w:fill="auto"/>
          </w:tcPr>
          <w:p w14:paraId="61861D79" w14:textId="397CC1E1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monitor.</w:t>
            </w:r>
          </w:p>
        </w:tc>
        <w:tc>
          <w:tcPr>
            <w:tcW w:w="1581" w:type="dxa"/>
            <w:shd w:val="clear" w:color="auto" w:fill="auto"/>
          </w:tcPr>
          <w:p w14:paraId="7125931B" w14:textId="0226BA6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78EF551C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4EE68CE6" w14:textId="22CA6102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Impact and crush injuries from loose horses.</w:t>
            </w:r>
          </w:p>
        </w:tc>
        <w:tc>
          <w:tcPr>
            <w:tcW w:w="2268" w:type="dxa"/>
            <w:shd w:val="clear" w:color="auto" w:fill="auto"/>
          </w:tcPr>
          <w:p w14:paraId="7DB840B9" w14:textId="48F83DCE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PC Members, members of the public and spectators may become injured if impact occurs between them and a loose horse </w:t>
            </w:r>
          </w:p>
        </w:tc>
        <w:tc>
          <w:tcPr>
            <w:tcW w:w="4819" w:type="dxa"/>
            <w:shd w:val="clear" w:color="auto" w:fill="auto"/>
          </w:tcPr>
          <w:p w14:paraId="095DC621" w14:textId="27467931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In the case of a loose horse, a warning of ‘LOOSE HORSE’ must be shouted and action taken immediately to prevent the horse escaping onto the road.</w:t>
            </w:r>
          </w:p>
          <w:p w14:paraId="6D868BAB" w14:textId="08A102EF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Where possible physical barriers or gates must be in place to prevent loose horses reaching a public road.</w:t>
            </w:r>
          </w:p>
          <w:p w14:paraId="2097EC00" w14:textId="5DA91B5A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>When not being ridden horses must be tied to a fixed point and not left unattended</w:t>
            </w:r>
          </w:p>
        </w:tc>
        <w:tc>
          <w:tcPr>
            <w:tcW w:w="3544" w:type="dxa"/>
            <w:shd w:val="clear" w:color="auto" w:fill="auto"/>
          </w:tcPr>
          <w:p w14:paraId="3B8B2BD4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All attendees must be aware to attempt to prevent a loose horse reaching the road if a shout of ‘LOOSE HORSE’ is heard.</w:t>
            </w:r>
          </w:p>
          <w:p w14:paraId="2E1CE942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If possible ensure access gate is closed during riding activities.</w:t>
            </w:r>
          </w:p>
          <w:p w14:paraId="7F4579F6" w14:textId="336EBD8B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1843" w:type="dxa"/>
            <w:shd w:val="clear" w:color="auto" w:fill="auto"/>
          </w:tcPr>
          <w:p w14:paraId="2764DAE3" w14:textId="3A6A44F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632E0E81" w14:textId="19E50F9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46BB7E93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61CCAA89" w14:textId="03944630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lastRenderedPageBreak/>
              <w:t>Injuries to young and inexperienced riders due to inability to control horse.</w:t>
            </w:r>
          </w:p>
        </w:tc>
        <w:tc>
          <w:tcPr>
            <w:tcW w:w="2268" w:type="dxa"/>
            <w:shd w:val="clear" w:color="auto" w:fill="auto"/>
          </w:tcPr>
          <w:p w14:paraId="03B7391E" w14:textId="6A555E9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Members and spectators may become injured if impact occurs between them and a horse or the rider falls from the horse.</w:t>
            </w:r>
          </w:p>
        </w:tc>
        <w:tc>
          <w:tcPr>
            <w:tcW w:w="4819" w:type="dxa"/>
            <w:shd w:val="clear" w:color="auto" w:fill="auto"/>
          </w:tcPr>
          <w:p w14:paraId="681B1881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At rallies and training Direct supervision as required</w:t>
            </w:r>
          </w:p>
          <w:p w14:paraId="7287EF8B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 xml:space="preserve">At rallies and training instruction/ supervision must be given the case of novice riders. This may also be extended to the warm up ring at competition </w:t>
            </w:r>
          </w:p>
          <w:p w14:paraId="63FD89CD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Parent/ guardian/ PC Official/ Instructor must ensure activity is suitable for the ability of the rider.</w:t>
            </w:r>
          </w:p>
          <w:p w14:paraId="109C634E" w14:textId="2C07764E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 xml:space="preserve">At Rallies and </w:t>
            </w:r>
            <w:proofErr w:type="gramStart"/>
            <w:r w:rsidRPr="00A66150">
              <w:rPr>
                <w:rFonts w:ascii="Arial" w:hAnsi="Arial" w:cs="Arial"/>
                <w:snapToGrid w:val="0"/>
                <w:szCs w:val="20"/>
              </w:rPr>
              <w:t>Training  riders</w:t>
            </w:r>
            <w:proofErr w:type="gramEnd"/>
            <w:r w:rsidRPr="00A66150">
              <w:rPr>
                <w:rFonts w:ascii="Arial" w:hAnsi="Arial" w:cs="Arial"/>
                <w:snapToGrid w:val="0"/>
                <w:szCs w:val="20"/>
              </w:rPr>
              <w:t xml:space="preserve"> in group not suitable for their ability or pony are to be moved to a suitable ride.</w:t>
            </w:r>
          </w:p>
          <w:p w14:paraId="5A9A550A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 xml:space="preserve">At rallies and training Parent / helper assistance for younger / novice riders if needed. </w:t>
            </w:r>
          </w:p>
          <w:p w14:paraId="6DBD5931" w14:textId="76BFB88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Communication methods agreed.</w:t>
            </w:r>
          </w:p>
          <w:p w14:paraId="1413909C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At training and rallies Facilities and equipment suitable for each ride's ability.</w:t>
            </w:r>
          </w:p>
          <w:p w14:paraId="2716E43B" w14:textId="00BF36F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Arena, warm up areas and competition areas are to be monitored by stewards who can seek assistance in the event of an accident</w:t>
            </w:r>
          </w:p>
        </w:tc>
        <w:tc>
          <w:tcPr>
            <w:tcW w:w="3544" w:type="dxa"/>
            <w:shd w:val="clear" w:color="auto" w:fill="auto"/>
          </w:tcPr>
          <w:p w14:paraId="76815B18" w14:textId="77777777" w:rsidR="00A66150" w:rsidRPr="00A66150" w:rsidRDefault="00A66150" w:rsidP="00A66150">
            <w:pPr>
              <w:rPr>
                <w:rFonts w:ascii="Arial" w:hAnsi="Arial" w:cs="Arial"/>
                <w:snapToGrid w:val="0"/>
                <w:szCs w:val="20"/>
              </w:rPr>
            </w:pPr>
            <w:r w:rsidRPr="00A66150">
              <w:rPr>
                <w:rFonts w:ascii="Arial" w:hAnsi="Arial" w:cs="Arial"/>
                <w:snapToGrid w:val="0"/>
                <w:szCs w:val="20"/>
              </w:rPr>
              <w:t>Team Managers, parent and officials must ensure each activity is suitable for the ability of the rider.</w:t>
            </w:r>
          </w:p>
          <w:p w14:paraId="57811ABD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At rallies and training the Instructors with up to date competence certificates.</w:t>
            </w:r>
          </w:p>
          <w:p w14:paraId="0262ACB3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DBS, Safeguarding and First Aid, </w:t>
            </w:r>
          </w:p>
          <w:p w14:paraId="61D50C0C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Mobile phones charged and available.</w:t>
            </w:r>
          </w:p>
          <w:p w14:paraId="2B07A65F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Emergency procedure in place.</w:t>
            </w:r>
          </w:p>
          <w:p w14:paraId="343E64FB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F865D9B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Team Managers/ officials to monitor competence.</w:t>
            </w:r>
          </w:p>
          <w:p w14:paraId="40C1EE02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58B4B7D7" w14:textId="6AD48F60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27FD97F6" w14:textId="778D4F1B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5BD5DC24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6110F911" w14:textId="46272D10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Injury severity being increased due to slow or delayed first aid treatment.</w:t>
            </w:r>
          </w:p>
        </w:tc>
        <w:tc>
          <w:tcPr>
            <w:tcW w:w="2268" w:type="dxa"/>
            <w:shd w:val="clear" w:color="auto" w:fill="auto"/>
          </w:tcPr>
          <w:p w14:paraId="632FD911" w14:textId="67F8978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Members, spectators and the general public may have the severity of any injuries received increased by slow or delayed first aid provision.</w:t>
            </w:r>
          </w:p>
        </w:tc>
        <w:tc>
          <w:tcPr>
            <w:tcW w:w="4819" w:type="dxa"/>
            <w:shd w:val="clear" w:color="auto" w:fill="auto"/>
          </w:tcPr>
          <w:p w14:paraId="46D9F248" w14:textId="6B85D87D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Competent qualified first aiders will be present on the day of the event.</w:t>
            </w:r>
          </w:p>
          <w:p w14:paraId="32307EA3" w14:textId="4C2AB4D8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The first aiders will have adequate amounts of the correct type of first aid provision.</w:t>
            </w:r>
          </w:p>
          <w:p w14:paraId="0976FBD3" w14:textId="1FDFD51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Suitable medical helicopter landing areas are available.</w:t>
            </w:r>
          </w:p>
          <w:p w14:paraId="34A78181" w14:textId="7B807BD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Site location identified by Grid Reference and What3Words.</w:t>
            </w:r>
          </w:p>
          <w:p w14:paraId="3DA73D7D" w14:textId="19200004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 xml:space="preserve"> Mobile phone signal or land line available.</w:t>
            </w:r>
          </w:p>
        </w:tc>
        <w:tc>
          <w:tcPr>
            <w:tcW w:w="3544" w:type="dxa"/>
            <w:shd w:val="clear" w:color="auto" w:fill="auto"/>
          </w:tcPr>
          <w:p w14:paraId="53EEB5DB" w14:textId="7BAD5E3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None</w:t>
            </w:r>
          </w:p>
        </w:tc>
        <w:tc>
          <w:tcPr>
            <w:tcW w:w="1843" w:type="dxa"/>
            <w:shd w:val="clear" w:color="auto" w:fill="auto"/>
          </w:tcPr>
          <w:p w14:paraId="07C37D69" w14:textId="45051A42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71AED95E" w14:textId="6FCD368E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56E98C39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4A077232" w14:textId="2F75412D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Course: poor course design and inadequate equipment may result in injuries being sustained </w:t>
            </w:r>
          </w:p>
        </w:tc>
        <w:tc>
          <w:tcPr>
            <w:tcW w:w="2268" w:type="dxa"/>
            <w:shd w:val="clear" w:color="auto" w:fill="auto"/>
          </w:tcPr>
          <w:p w14:paraId="1AB4B9C3" w14:textId="4052326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Horses, ponies, members and officials </w:t>
            </w:r>
          </w:p>
        </w:tc>
        <w:tc>
          <w:tcPr>
            <w:tcW w:w="4819" w:type="dxa"/>
            <w:shd w:val="clear" w:color="auto" w:fill="auto"/>
          </w:tcPr>
          <w:p w14:paraId="2C64E8E5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Courses are to be designed by a suitably qualified or experienced person, a list of course builders/ designers is held centrally and available from British Showjumping</w:t>
            </w:r>
          </w:p>
          <w:p w14:paraId="3647719C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Red and white flags are used to identify the direction the practice fences are jumped </w:t>
            </w:r>
          </w:p>
          <w:p w14:paraId="6DDE2E08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Safety cups are to be used on all fences in accordance with current PC rules  </w:t>
            </w:r>
          </w:p>
          <w:p w14:paraId="7F98EA3B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The equipment used to create fences for the competition or training is checked for suitability and safety and inadequate materials are removed/ not used. </w:t>
            </w:r>
          </w:p>
          <w:p w14:paraId="285EC70E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The course and ground are considered as part of the design and </w:t>
            </w:r>
            <w:proofErr w:type="spellStart"/>
            <w:r w:rsidRPr="00A66150">
              <w:rPr>
                <w:rFonts w:ascii="Arial" w:hAnsi="Arial" w:cs="Arial"/>
                <w:szCs w:val="20"/>
              </w:rPr>
              <w:t>lay out</w:t>
            </w:r>
            <w:proofErr w:type="spellEnd"/>
            <w:r w:rsidRPr="00A66150">
              <w:rPr>
                <w:rFonts w:ascii="Arial" w:hAnsi="Arial" w:cs="Arial"/>
                <w:szCs w:val="20"/>
              </w:rPr>
              <w:t xml:space="preserve"> of the course </w:t>
            </w:r>
          </w:p>
          <w:p w14:paraId="22474043" w14:textId="57073409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 xml:space="preserve">The surface the course is ridden on is taken in to consideration and notes to monitor may be provided </w:t>
            </w:r>
          </w:p>
        </w:tc>
        <w:tc>
          <w:tcPr>
            <w:tcW w:w="3544" w:type="dxa"/>
            <w:shd w:val="clear" w:color="auto" w:fill="auto"/>
          </w:tcPr>
          <w:p w14:paraId="22791CB0" w14:textId="4A640FD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Prior/ during the event, ensure controls and compliance are monitored.</w:t>
            </w:r>
          </w:p>
        </w:tc>
        <w:tc>
          <w:tcPr>
            <w:tcW w:w="1843" w:type="dxa"/>
            <w:shd w:val="clear" w:color="auto" w:fill="auto"/>
          </w:tcPr>
          <w:p w14:paraId="1B4E5751" w14:textId="7BC08B63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27788DED" w14:textId="24B03E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3142077E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79654071" w14:textId="6DC1A60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lastRenderedPageBreak/>
              <w:t xml:space="preserve">Adverse weather conditions impacting rider or equine wellbeing: visibility, heat stroke, dehydration, hypothermia </w:t>
            </w:r>
          </w:p>
        </w:tc>
        <w:tc>
          <w:tcPr>
            <w:tcW w:w="2268" w:type="dxa"/>
            <w:shd w:val="clear" w:color="auto" w:fill="auto"/>
          </w:tcPr>
          <w:p w14:paraId="3C6630E7" w14:textId="390C0103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Member, Equine and parent/ guardian or Official </w:t>
            </w:r>
          </w:p>
        </w:tc>
        <w:tc>
          <w:tcPr>
            <w:tcW w:w="4819" w:type="dxa"/>
            <w:shd w:val="clear" w:color="auto" w:fill="auto"/>
          </w:tcPr>
          <w:p w14:paraId="1C8FA43D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Visibility during </w:t>
            </w:r>
            <w:proofErr w:type="spellStart"/>
            <w:r w:rsidRPr="00A66150">
              <w:rPr>
                <w:rFonts w:ascii="Arial" w:hAnsi="Arial" w:cs="Arial"/>
                <w:szCs w:val="20"/>
              </w:rPr>
              <w:t>a</w:t>
            </w:r>
            <w:proofErr w:type="spellEnd"/>
            <w:r w:rsidRPr="00A66150">
              <w:rPr>
                <w:rFonts w:ascii="Arial" w:hAnsi="Arial" w:cs="Arial"/>
                <w:szCs w:val="20"/>
              </w:rPr>
              <w:t xml:space="preserve"> event may be impacted, guidance on what to do in these circumstances given in briefing </w:t>
            </w:r>
          </w:p>
          <w:p w14:paraId="4D9C6AF6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Hot temperatures could impact on the rider and equines welfare and health, parent/ guardian can ensure water available. </w:t>
            </w:r>
          </w:p>
          <w:p w14:paraId="04C03F0E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Cold, wet, windy and rain/ snowy days can impact visibility, result in hypothermia. </w:t>
            </w:r>
            <w:r w:rsidRPr="00A66150">
              <w:rPr>
                <w:rFonts w:ascii="Arial" w:hAnsi="Arial" w:cs="Arial"/>
                <w:szCs w:val="20"/>
              </w:rPr>
              <w:br/>
              <w:t xml:space="preserve">To mitigate riders advised of appropriate clothing for rider and equine alike, provided with warm drinks provided at intervals and monitored throughout event. Additional clothing/ dry clothing may be provided as necessary for rider or equine. </w:t>
            </w:r>
          </w:p>
          <w:p w14:paraId="376EDF84" w14:textId="5E3FADD6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 xml:space="preserve">Event may cancel due to weather conditions, if deemed unsafe to continue by organiser. </w:t>
            </w:r>
          </w:p>
        </w:tc>
        <w:tc>
          <w:tcPr>
            <w:tcW w:w="3544" w:type="dxa"/>
            <w:shd w:val="clear" w:color="auto" w:fill="auto"/>
          </w:tcPr>
          <w:p w14:paraId="33819D60" w14:textId="4BFCDBF5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1843" w:type="dxa"/>
            <w:shd w:val="clear" w:color="auto" w:fill="auto"/>
          </w:tcPr>
          <w:p w14:paraId="0E7F3E39" w14:textId="3E8F3174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PC appointed person to monitor </w:t>
            </w:r>
          </w:p>
        </w:tc>
        <w:tc>
          <w:tcPr>
            <w:tcW w:w="1581" w:type="dxa"/>
            <w:shd w:val="clear" w:color="auto" w:fill="auto"/>
          </w:tcPr>
          <w:p w14:paraId="1668F4C0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At set up of the event </w:t>
            </w:r>
          </w:p>
          <w:p w14:paraId="538239C6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4282DC16" w14:textId="45EF3A78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6D85FC22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79CDCD3D" w14:textId="05A2E9C2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Equine: bio security: horses could become ill whilst at the event and need medical care </w:t>
            </w:r>
          </w:p>
        </w:tc>
        <w:tc>
          <w:tcPr>
            <w:tcW w:w="2268" w:type="dxa"/>
            <w:shd w:val="clear" w:color="auto" w:fill="auto"/>
          </w:tcPr>
          <w:p w14:paraId="674794D2" w14:textId="55EE7AF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Horses and ponies </w:t>
            </w:r>
          </w:p>
        </w:tc>
        <w:tc>
          <w:tcPr>
            <w:tcW w:w="4819" w:type="dxa"/>
            <w:shd w:val="clear" w:color="auto" w:fill="auto"/>
          </w:tcPr>
          <w:p w14:paraId="38F108A3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All horses and ponies in attendance will meet the vaccination requirements of the Pony Club as per its current rules. </w:t>
            </w:r>
          </w:p>
          <w:p w14:paraId="40251946" w14:textId="2B1E5B21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 xml:space="preserve">Relevant veterinary advice will be sought based on the situation and need to ensure welfare of the equines at the event. </w:t>
            </w:r>
          </w:p>
        </w:tc>
        <w:tc>
          <w:tcPr>
            <w:tcW w:w="3544" w:type="dxa"/>
            <w:shd w:val="clear" w:color="auto" w:fill="auto"/>
          </w:tcPr>
          <w:p w14:paraId="6A477C3A" w14:textId="469ACCF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During the event, ensure controls and compliance are monitored</w:t>
            </w:r>
          </w:p>
        </w:tc>
        <w:tc>
          <w:tcPr>
            <w:tcW w:w="1843" w:type="dxa"/>
            <w:shd w:val="clear" w:color="auto" w:fill="auto"/>
          </w:tcPr>
          <w:p w14:paraId="5375A931" w14:textId="3BB6009D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PC appointed person </w:t>
            </w:r>
          </w:p>
        </w:tc>
        <w:tc>
          <w:tcPr>
            <w:tcW w:w="1581" w:type="dxa"/>
            <w:shd w:val="clear" w:color="auto" w:fill="auto"/>
          </w:tcPr>
          <w:p w14:paraId="63E89AC2" w14:textId="50425B8E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On the day of event </w:t>
            </w:r>
          </w:p>
        </w:tc>
      </w:tr>
      <w:tr w:rsidR="00A66150" w:rsidRPr="005239F7" w14:paraId="52648E36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3F28772A" w14:textId="1CBF2C3B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lastRenderedPageBreak/>
              <w:t xml:space="preserve">Harm to an individual’s rights, wellbeing and mental/ physical being </w:t>
            </w:r>
          </w:p>
        </w:tc>
        <w:tc>
          <w:tcPr>
            <w:tcW w:w="2268" w:type="dxa"/>
            <w:shd w:val="clear" w:color="auto" w:fill="auto"/>
          </w:tcPr>
          <w:p w14:paraId="0E705B4E" w14:textId="6D109E82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Members, parents, guardians, officials and pedestrians</w:t>
            </w:r>
          </w:p>
        </w:tc>
        <w:tc>
          <w:tcPr>
            <w:tcW w:w="4819" w:type="dxa"/>
            <w:shd w:val="clear" w:color="auto" w:fill="auto"/>
          </w:tcPr>
          <w:p w14:paraId="319DE194" w14:textId="77777777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>The organisation has members of staff to support with safeguarding of all involved at our activities. The Pony Club Safeguarding policy outlines the processes which should be adhered to (</w:t>
            </w:r>
            <w:hyperlink r:id="rId9" w:history="1">
              <w:r w:rsidRPr="00A66150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full details</w:t>
              </w:r>
            </w:hyperlink>
            <w:r w:rsidRPr="00A66150">
              <w:rPr>
                <w:b w:val="0"/>
                <w:bCs/>
                <w:sz w:val="20"/>
                <w:szCs w:val="20"/>
              </w:rPr>
              <w:t>).</w:t>
            </w:r>
          </w:p>
          <w:p w14:paraId="10E3CA74" w14:textId="0CF4F3BC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 xml:space="preserve">Those who regularly come in to contact with members, e.g. Coaches and officials or those in a position of responsibility, must meet compliance checks. This is termed as regulated activity/ work and is covered in the </w:t>
            </w:r>
            <w:hyperlink r:id="rId10" w:history="1">
              <w:r w:rsidRPr="00A66150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Safer Recruitment Policies</w:t>
              </w:r>
            </w:hyperlink>
            <w:r w:rsidRPr="00A66150">
              <w:rPr>
                <w:b w:val="0"/>
                <w:bCs/>
                <w:sz w:val="20"/>
                <w:szCs w:val="20"/>
              </w:rPr>
              <w:t xml:space="preserve">. </w:t>
            </w:r>
          </w:p>
          <w:p w14:paraId="0DDA75E5" w14:textId="77777777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>Coaches level of supervision is determined by their qualifications (</w:t>
            </w:r>
            <w:hyperlink r:id="rId11" w:history="1">
              <w:r w:rsidRPr="00A66150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full details</w:t>
              </w:r>
            </w:hyperlink>
            <w:r w:rsidRPr="00A66150">
              <w:rPr>
                <w:b w:val="0"/>
                <w:bCs/>
                <w:sz w:val="20"/>
                <w:szCs w:val="20"/>
              </w:rPr>
              <w:t>).</w:t>
            </w:r>
          </w:p>
          <w:p w14:paraId="10E99D0C" w14:textId="77777777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 xml:space="preserve">Camps, Competitions, Residentials and excursions are carried out in line with </w:t>
            </w:r>
            <w:hyperlink r:id="rId12" w:history="1">
              <w:r w:rsidRPr="00A66150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guidance</w:t>
              </w:r>
            </w:hyperlink>
            <w:r w:rsidRPr="00A66150">
              <w:rPr>
                <w:b w:val="0"/>
                <w:bCs/>
                <w:sz w:val="20"/>
                <w:szCs w:val="20"/>
              </w:rPr>
              <w:t>, including provision of supervision and ratios of staffing.</w:t>
            </w:r>
          </w:p>
          <w:p w14:paraId="6D3A9A71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Members, parents, guardians, volunteers and officials adhere to the respective </w:t>
            </w:r>
            <w:hyperlink r:id="rId13" w:history="1">
              <w:r w:rsidRPr="00A66150">
                <w:rPr>
                  <w:rStyle w:val="Hyperlink"/>
                  <w:rFonts w:ascii="Arial" w:hAnsi="Arial" w:cs="Arial"/>
                  <w:color w:val="auto"/>
                  <w:szCs w:val="20"/>
                </w:rPr>
                <w:t>Code of Conduct</w:t>
              </w:r>
            </w:hyperlink>
            <w:r w:rsidRPr="00A66150">
              <w:rPr>
                <w:rFonts w:ascii="Arial" w:hAnsi="Arial" w:cs="Arial"/>
                <w:szCs w:val="20"/>
              </w:rPr>
              <w:t xml:space="preserve"> and steps are taken should this not be followed. </w:t>
            </w:r>
          </w:p>
          <w:p w14:paraId="7C43CD05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All measures identified in the </w:t>
            </w:r>
            <w:hyperlink r:id="rId14" w:history="1">
              <w:r w:rsidRPr="00A66150">
                <w:rPr>
                  <w:rStyle w:val="Hyperlink"/>
                  <w:rFonts w:ascii="Arial" w:hAnsi="Arial" w:cs="Arial"/>
                  <w:color w:val="auto"/>
                  <w:szCs w:val="20"/>
                </w:rPr>
                <w:t>Health and Safety Rule book</w:t>
              </w:r>
            </w:hyperlink>
            <w:r w:rsidRPr="00A66150">
              <w:rPr>
                <w:rFonts w:ascii="Arial" w:hAnsi="Arial" w:cs="Arial"/>
                <w:szCs w:val="20"/>
              </w:rPr>
              <w:t xml:space="preserve"> are adhered to, including first aid and accident reporting.</w:t>
            </w:r>
          </w:p>
          <w:p w14:paraId="501D2F47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Members medical needs are identified through medical consent form and steps agreed with the parent/ guardian and nominated official to administer and store medication including record keeping.</w:t>
            </w:r>
          </w:p>
          <w:p w14:paraId="076B7909" w14:textId="0AAB9761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 xml:space="preserve">The organisations </w:t>
            </w:r>
            <w:hyperlink r:id="rId15" w:history="1">
              <w:r w:rsidRPr="00A66150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Drugs and Alcohol Policy</w:t>
              </w:r>
            </w:hyperlink>
            <w:r w:rsidRPr="00A66150">
              <w:rPr>
                <w:b w:val="0"/>
                <w:bCs/>
                <w:sz w:val="20"/>
                <w:szCs w:val="20"/>
              </w:rPr>
              <w:t xml:space="preserve"> is adhered to.</w:t>
            </w:r>
          </w:p>
        </w:tc>
        <w:tc>
          <w:tcPr>
            <w:tcW w:w="3544" w:type="dxa"/>
            <w:shd w:val="clear" w:color="auto" w:fill="auto"/>
          </w:tcPr>
          <w:p w14:paraId="73DB1CE2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 named safeguarding lead is appointed at activities and is present.</w:t>
            </w:r>
          </w:p>
          <w:p w14:paraId="410EFC80" w14:textId="04129F1C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Monitor and ensure compliance </w:t>
            </w:r>
          </w:p>
        </w:tc>
        <w:tc>
          <w:tcPr>
            <w:tcW w:w="1843" w:type="dxa"/>
            <w:shd w:val="clear" w:color="auto" w:fill="auto"/>
          </w:tcPr>
          <w:p w14:paraId="76F9971C" w14:textId="0ADFD11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47652809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0EBDC274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20D9A62C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58C8AB24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Site assessment completed </w:t>
            </w:r>
          </w:p>
          <w:p w14:paraId="255A7705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1A94C6B9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58985AC2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67DE9D1D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6026FA7E" w14:textId="623E5D2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66150" w:rsidRPr="005239F7" w14:paraId="1F735755" w14:textId="77777777" w:rsidTr="00A6615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0D890939" w14:textId="77777777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lastRenderedPageBreak/>
              <w:t xml:space="preserve">Harm due to medical treatment of equine. </w:t>
            </w:r>
          </w:p>
          <w:p w14:paraId="5EF207AF" w14:textId="5D3397F0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Injury could be crush, cut, bruise and glancing blow.</w:t>
            </w:r>
          </w:p>
        </w:tc>
        <w:tc>
          <w:tcPr>
            <w:tcW w:w="2268" w:type="dxa"/>
            <w:shd w:val="clear" w:color="auto" w:fill="auto"/>
          </w:tcPr>
          <w:p w14:paraId="061DADDA" w14:textId="1F58AFED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Members, parents, guardians, officials and pedestrians</w:t>
            </w:r>
          </w:p>
        </w:tc>
        <w:tc>
          <w:tcPr>
            <w:tcW w:w="4819" w:type="dxa"/>
            <w:shd w:val="clear" w:color="auto" w:fill="auto"/>
          </w:tcPr>
          <w:p w14:paraId="2861D37E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Local vets have been alerted to the event. </w:t>
            </w:r>
          </w:p>
          <w:p w14:paraId="4BFB4BAF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All incidents are recorded in line with The Pony Club procedures.</w:t>
            </w:r>
          </w:p>
          <w:p w14:paraId="02935A49" w14:textId="60E3771C" w:rsidR="00A66150" w:rsidRPr="00A66150" w:rsidRDefault="00A66150" w:rsidP="00A66150">
            <w:pPr>
              <w:ind w:left="-12"/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.</w:t>
            </w:r>
          </w:p>
          <w:p w14:paraId="69FB5099" w14:textId="77777777" w:rsidR="00A66150" w:rsidRPr="00A66150" w:rsidRDefault="00A66150" w:rsidP="00A66150">
            <w:pPr>
              <w:ind w:left="-12"/>
              <w:rPr>
                <w:rFonts w:ascii="Arial" w:hAnsi="Arial" w:cs="Arial"/>
                <w:szCs w:val="20"/>
              </w:rPr>
            </w:pPr>
            <w:r w:rsidRPr="00C855E9">
              <w:rPr>
                <w:rFonts w:ascii="Arial" w:hAnsi="Arial" w:cs="Arial"/>
                <w:szCs w:val="20"/>
                <w:highlight w:val="yellow"/>
              </w:rPr>
              <w:t>First Aid Provision</w:t>
            </w:r>
            <w:r w:rsidRPr="00A66150">
              <w:rPr>
                <w:rFonts w:ascii="Arial" w:hAnsi="Arial" w:cs="Arial"/>
                <w:szCs w:val="20"/>
              </w:rPr>
              <w:t xml:space="preserve"> in place which is in line with the </w:t>
            </w:r>
            <w:hyperlink r:id="rId16" w:history="1">
              <w:r w:rsidRPr="00A66150">
                <w:rPr>
                  <w:rStyle w:val="Hyperlink"/>
                  <w:rFonts w:ascii="Arial" w:hAnsi="Arial" w:cs="Arial"/>
                  <w:color w:val="auto"/>
                  <w:szCs w:val="20"/>
                </w:rPr>
                <w:t>Health and Safety Rule</w:t>
              </w:r>
            </w:hyperlink>
            <w:r w:rsidRPr="00A66150">
              <w:rPr>
                <w:rFonts w:ascii="Arial" w:hAnsi="Arial" w:cs="Arial"/>
                <w:szCs w:val="20"/>
              </w:rPr>
              <w:t xml:space="preserve"> book First Aid Matrix, attendees are aware of how to contact First Aid. </w:t>
            </w:r>
          </w:p>
          <w:p w14:paraId="694FF29F" w14:textId="77777777" w:rsidR="00A66150" w:rsidRPr="00A66150" w:rsidRDefault="00A66150" w:rsidP="00A66150">
            <w:pPr>
              <w:ind w:left="-12"/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site first aid have been alerted that these is an injured equine and those attending may need assistance.</w:t>
            </w:r>
          </w:p>
          <w:p w14:paraId="3B1BA3F7" w14:textId="77777777" w:rsidR="00A66150" w:rsidRPr="00A66150" w:rsidRDefault="00A66150" w:rsidP="00A66150">
            <w:pPr>
              <w:pStyle w:val="Heading2"/>
              <w:ind w:left="-12"/>
              <w:jc w:val="left"/>
              <w:rPr>
                <w:b w:val="0"/>
                <w:bCs/>
                <w:sz w:val="20"/>
                <w:szCs w:val="20"/>
              </w:rPr>
            </w:pPr>
            <w:r w:rsidRPr="00A66150">
              <w:rPr>
                <w:b w:val="0"/>
                <w:bCs/>
                <w:sz w:val="20"/>
                <w:szCs w:val="20"/>
              </w:rPr>
              <w:t>A suitable location for the treatment of equines at the event has been identified prior to the event.</w:t>
            </w:r>
          </w:p>
          <w:p w14:paraId="2E6E0B48" w14:textId="77777777" w:rsidR="00A66150" w:rsidRPr="00A66150" w:rsidRDefault="00A66150" w:rsidP="00A66150">
            <w:pPr>
              <w:ind w:left="-12"/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Appropriate Personal Protective Equipment (PPE) is worn to aid treatment of the equine. Where necessary PPE meets the required safety standard.</w:t>
            </w:r>
          </w:p>
          <w:p w14:paraId="4EB386BF" w14:textId="77777777" w:rsidR="00A66150" w:rsidRPr="00A66150" w:rsidRDefault="00A66150" w:rsidP="00A66150">
            <w:pPr>
              <w:ind w:left="-12"/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Treatment is only administered by/ with approval of the owner.</w:t>
            </w:r>
          </w:p>
          <w:p w14:paraId="58453310" w14:textId="77777777" w:rsidR="00A66150" w:rsidRPr="00A66150" w:rsidRDefault="00A66150" w:rsidP="00A66150">
            <w:pPr>
              <w:ind w:left="-12"/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The equine is handled during treatment by suitable adult(s) and instructions are followed.</w:t>
            </w:r>
          </w:p>
          <w:p w14:paraId="71C4D94E" w14:textId="77777777" w:rsidR="00A66150" w:rsidRPr="00A66150" w:rsidRDefault="00A66150" w:rsidP="00A66150">
            <w:pPr>
              <w:ind w:left="-12"/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The injury is assessed and severity. Veterinary assistance is sought as needed.</w:t>
            </w:r>
          </w:p>
          <w:p w14:paraId="3BA33F8A" w14:textId="1510ADE2" w:rsidR="00A66150" w:rsidRPr="00A66150" w:rsidRDefault="00A66150" w:rsidP="00A66150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00C96595" w14:textId="2C13CFD9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Monitor and ensure compliance </w:t>
            </w:r>
          </w:p>
        </w:tc>
        <w:tc>
          <w:tcPr>
            <w:tcW w:w="1843" w:type="dxa"/>
            <w:shd w:val="clear" w:color="auto" w:fill="auto"/>
          </w:tcPr>
          <w:p w14:paraId="494AAD71" w14:textId="0F19773A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5EFF92CF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0DAFE585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3004DC62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458776DD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 xml:space="preserve">Site assessment completed </w:t>
            </w:r>
          </w:p>
          <w:p w14:paraId="78E7DF43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726D0B84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5C5FC2A9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60BBA309" w14:textId="7777777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</w:p>
          <w:p w14:paraId="50EC9740" w14:textId="196A81B7" w:rsidR="00A66150" w:rsidRPr="00A66150" w:rsidRDefault="00A66150" w:rsidP="00A66150">
            <w:pPr>
              <w:rPr>
                <w:rFonts w:ascii="Arial" w:hAnsi="Arial" w:cs="Arial"/>
                <w:szCs w:val="20"/>
              </w:rPr>
            </w:pPr>
            <w:r w:rsidRPr="00A66150">
              <w:rPr>
                <w:rFonts w:ascii="Arial" w:hAnsi="Arial" w:cs="Arial"/>
                <w:szCs w:val="20"/>
              </w:rPr>
              <w:t>On the day of the event.</w:t>
            </w:r>
          </w:p>
        </w:tc>
      </w:tr>
    </w:tbl>
    <w:p w14:paraId="1D62C61F" w14:textId="77777777" w:rsidR="00B21E39" w:rsidRPr="00602AB5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Cs w:val="20"/>
        </w:rPr>
      </w:pPr>
    </w:p>
    <w:p w14:paraId="71575858" w14:textId="77777777" w:rsidR="00B21E39" w:rsidRPr="00602AB5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Cs w:val="20"/>
        </w:rPr>
      </w:pPr>
    </w:p>
    <w:tbl>
      <w:tblPr>
        <w:tblW w:w="16048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6"/>
        <w:gridCol w:w="3941"/>
        <w:gridCol w:w="3941"/>
      </w:tblGrid>
      <w:tr w:rsidR="00CE530D" w:rsidRPr="00602AB5" w14:paraId="3817379B" w14:textId="77777777" w:rsidTr="00602AB5">
        <w:trPr>
          <w:cantSplit/>
          <w:trHeight w:val="413"/>
        </w:trPr>
        <w:tc>
          <w:tcPr>
            <w:tcW w:w="8167" w:type="dxa"/>
            <w:shd w:val="clear" w:color="auto" w:fill="E6E6E6"/>
            <w:vAlign w:val="center"/>
          </w:tcPr>
          <w:p w14:paraId="3EE513F1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941" w:type="dxa"/>
            <w:shd w:val="clear" w:color="auto" w:fill="E6E6E6"/>
            <w:vAlign w:val="center"/>
          </w:tcPr>
          <w:p w14:paraId="753AD4A5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3940" w:type="dxa"/>
            <w:shd w:val="clear" w:color="auto" w:fill="E6E6E6"/>
            <w:vAlign w:val="center"/>
          </w:tcPr>
          <w:p w14:paraId="6CFCC4CF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602AB5" w:rsidRPr="00602AB5" w14:paraId="1D9D22C2" w14:textId="77777777" w:rsidTr="00602AB5">
        <w:trPr>
          <w:cantSplit/>
          <w:trHeight w:val="588"/>
        </w:trPr>
        <w:tc>
          <w:tcPr>
            <w:tcW w:w="8167" w:type="dxa"/>
            <w:vAlign w:val="center"/>
          </w:tcPr>
          <w:p w14:paraId="05B39C3E" w14:textId="1712379B" w:rsidR="00602AB5" w:rsidRPr="00E327D4" w:rsidRDefault="00602AB5" w:rsidP="00602AB5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Name</w:t>
            </w:r>
            <w:r w:rsidR="00E327D4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: </w:t>
            </w:r>
            <w:r w:rsidR="005C3AA3">
              <w:rPr>
                <w:rFonts w:ascii="Arial" w:hAnsi="Arial" w:cs="Arial"/>
                <w:b/>
                <w:noProof/>
                <w:szCs w:val="20"/>
                <w:lang w:val="en-US"/>
              </w:rPr>
              <w:t>R.Newsam</w:t>
            </w:r>
          </w:p>
        </w:tc>
        <w:tc>
          <w:tcPr>
            <w:tcW w:w="3940" w:type="dxa"/>
            <w:vAlign w:val="center"/>
          </w:tcPr>
          <w:p w14:paraId="74662F18" w14:textId="30EBF23A" w:rsidR="00602AB5" w:rsidRPr="00602AB5" w:rsidRDefault="005C3AA3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szCs w:val="20"/>
                <w:lang w:val="en-US"/>
              </w:rPr>
              <w:t>16/03/22</w:t>
            </w:r>
          </w:p>
        </w:tc>
        <w:tc>
          <w:tcPr>
            <w:tcW w:w="3941" w:type="dxa"/>
            <w:vAlign w:val="center"/>
          </w:tcPr>
          <w:p w14:paraId="30007BE1" w14:textId="66B86865" w:rsidR="00602AB5" w:rsidRPr="00602AB5" w:rsidRDefault="005C3AA3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szCs w:val="20"/>
                <w:lang w:val="en-US"/>
              </w:rPr>
              <w:t>16/03/2023</w:t>
            </w:r>
          </w:p>
        </w:tc>
      </w:tr>
      <w:tr w:rsidR="00602AB5" w:rsidRPr="00602AB5" w14:paraId="2CF96942" w14:textId="77777777" w:rsidTr="00602AB5">
        <w:trPr>
          <w:cantSplit/>
          <w:trHeight w:val="596"/>
        </w:trPr>
        <w:tc>
          <w:tcPr>
            <w:tcW w:w="8167" w:type="dxa"/>
            <w:vAlign w:val="center"/>
          </w:tcPr>
          <w:p w14:paraId="4FECE498" w14:textId="0DEA06F4" w:rsidR="00602AB5" w:rsidRPr="00E327D4" w:rsidRDefault="00602AB5" w:rsidP="00602AB5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Signed:</w:t>
            </w:r>
            <w:r w:rsidR="005C3AA3" w:rsidRPr="00932E63">
              <w:rPr>
                <w:noProof/>
                <w:lang w:eastAsia="en-GB"/>
              </w:rPr>
              <w:t xml:space="preserve"> </w:t>
            </w:r>
            <w:r w:rsidR="005C3AA3" w:rsidRPr="00932E63">
              <w:rPr>
                <w:noProof/>
                <w:lang w:eastAsia="en-GB"/>
              </w:rPr>
              <w:drawing>
                <wp:inline distT="0" distB="0" distL="0" distR="0" wp14:anchorId="13569A0A" wp14:editId="7C601A9D">
                  <wp:extent cx="1295400" cy="3619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940" w:type="dxa"/>
            <w:vAlign w:val="center"/>
          </w:tcPr>
          <w:p w14:paraId="0F2C5451" w14:textId="77777777" w:rsidR="00602AB5" w:rsidRPr="00602AB5" w:rsidRDefault="00602AB5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0122BEAB" w14:textId="4B7CD60B" w:rsidR="00602AB5" w:rsidRPr="00602AB5" w:rsidRDefault="00602AB5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14:paraId="7747D939" w14:textId="77777777" w:rsidR="00602D81" w:rsidRPr="00602AB5" w:rsidRDefault="00602D81" w:rsidP="00C81454">
      <w:pPr>
        <w:ind w:right="-254"/>
        <w:rPr>
          <w:rFonts w:ascii="Arial" w:hAnsi="Arial" w:cs="Arial"/>
          <w:szCs w:val="20"/>
        </w:rPr>
      </w:pPr>
    </w:p>
    <w:sectPr w:rsidR="00602D81" w:rsidRPr="00602AB5" w:rsidSect="005239F7">
      <w:headerReference w:type="default" r:id="rId18"/>
      <w:footerReference w:type="default" r:id="rId19"/>
      <w:footerReference w:type="first" r:id="rId20"/>
      <w:pgSz w:w="16838" w:h="11906" w:orient="landscape" w:code="9"/>
      <w:pgMar w:top="720" w:right="720" w:bottom="720" w:left="720" w:header="283" w:footer="5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141E27" w14:textId="77777777" w:rsidR="009224FA" w:rsidRDefault="009224FA">
      <w:r>
        <w:separator/>
      </w:r>
    </w:p>
  </w:endnote>
  <w:endnote w:type="continuationSeparator" w:id="0">
    <w:p w14:paraId="4832F90F" w14:textId="77777777" w:rsidR="009224FA" w:rsidRDefault="0092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C7F762" w14:textId="77777777" w:rsidR="00A66150" w:rsidRPr="005239F7" w:rsidRDefault="00A66150" w:rsidP="00A66150">
    <w:pPr>
      <w:pStyle w:val="Footer"/>
      <w:jc w:val="cen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The Pony Club, Health &amp; Safety</w:t>
    </w:r>
    <w:r w:rsidRPr="005239F7">
      <w:rPr>
        <w:rFonts w:ascii="Arial" w:hAnsi="Arial" w:cs="Arial"/>
        <w:sz w:val="22"/>
        <w:szCs w:val="22"/>
      </w:rPr>
      <w:ptab w:relativeTo="margin" w:alignment="center" w:leader="none"/>
    </w:r>
    <w:r w:rsidRPr="005239F7">
      <w:rPr>
        <w:rFonts w:ascii="Arial" w:hAnsi="Arial" w:cs="Arial"/>
        <w:sz w:val="22"/>
        <w:szCs w:val="22"/>
      </w:rPr>
      <w:ptab w:relativeTo="margin" w:alignment="right" w:leader="none"/>
    </w:r>
    <w:sdt>
      <w:sdtPr>
        <w:rPr>
          <w:rFonts w:ascii="Arial" w:hAnsi="Arial" w:cs="Arial"/>
          <w:sz w:val="22"/>
          <w:szCs w:val="22"/>
        </w:rPr>
        <w:id w:val="3254118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22"/>
              <w:szCs w:val="22"/>
            </w:rPr>
            <w:id w:val="1933084320"/>
            <w:docPartObj>
              <w:docPartGallery w:val="Page Numbers (Top of Page)"/>
              <w:docPartUnique/>
            </w:docPartObj>
          </w:sdtPr>
          <w:sdtEndPr/>
          <w:sdtContent>
            <w:r w:rsidRPr="005239F7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PAGE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5C3AA3">
              <w:rPr>
                <w:rFonts w:ascii="Arial" w:hAnsi="Arial" w:cs="Arial"/>
                <w:b/>
                <w:noProof/>
                <w:sz w:val="22"/>
                <w:szCs w:val="22"/>
              </w:rPr>
              <w:t>5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  <w:r w:rsidRPr="005239F7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NUMPAGES 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5C3AA3">
              <w:rPr>
                <w:rFonts w:ascii="Arial" w:hAnsi="Arial" w:cs="Arial"/>
                <w:b/>
                <w:noProof/>
                <w:sz w:val="22"/>
                <w:szCs w:val="22"/>
              </w:rPr>
              <w:t>6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</w:sdtContent>
        </w:sdt>
      </w:sdtContent>
    </w:sdt>
    <w:r w:rsidRPr="005239F7">
      <w:rPr>
        <w:rFonts w:ascii="Arial" w:hAnsi="Arial" w:cs="Arial"/>
        <w:sz w:val="22"/>
        <w:szCs w:val="22"/>
      </w:rPr>
      <w:t xml:space="preserve"> </w:t>
    </w:r>
  </w:p>
  <w:p w14:paraId="4FDD55EF" w14:textId="1FAEA452" w:rsidR="00E70DCA" w:rsidRPr="00A66150" w:rsidRDefault="00A66150">
    <w:pPr>
      <w:pStyle w:val="Foo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Risk Assessments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135930" w14:textId="3A0304AB" w:rsidR="00E70DCA" w:rsidRPr="005239F7" w:rsidRDefault="005239F7" w:rsidP="0063059B">
    <w:pPr>
      <w:pStyle w:val="Footer"/>
      <w:jc w:val="cen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The Pony Club, Health &amp; Safety</w:t>
    </w:r>
    <w:r w:rsidRPr="005239F7">
      <w:rPr>
        <w:rFonts w:ascii="Arial" w:hAnsi="Arial" w:cs="Arial"/>
        <w:sz w:val="22"/>
        <w:szCs w:val="22"/>
      </w:rPr>
      <w:ptab w:relativeTo="margin" w:alignment="center" w:leader="none"/>
    </w:r>
    <w:r w:rsidRPr="005239F7">
      <w:rPr>
        <w:rFonts w:ascii="Arial" w:hAnsi="Arial" w:cs="Arial"/>
        <w:sz w:val="22"/>
        <w:szCs w:val="22"/>
      </w:rPr>
      <w:ptab w:relativeTo="margin" w:alignment="right" w:leader="none"/>
    </w:r>
    <w:sdt>
      <w:sdtPr>
        <w:rPr>
          <w:rFonts w:ascii="Arial" w:hAnsi="Arial" w:cs="Arial"/>
          <w:sz w:val="22"/>
          <w:szCs w:val="22"/>
        </w:rPr>
        <w:id w:val="-189526715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22"/>
              <w:szCs w:val="22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5239F7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PAGE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FF02D7">
              <w:rPr>
                <w:rFonts w:ascii="Arial" w:hAnsi="Arial" w:cs="Arial"/>
                <w:b/>
                <w:noProof/>
                <w:sz w:val="22"/>
                <w:szCs w:val="22"/>
              </w:rPr>
              <w:t>1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  <w:r w:rsidRPr="005239F7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NUMPAGES 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FF02D7">
              <w:rPr>
                <w:rFonts w:ascii="Arial" w:hAnsi="Arial" w:cs="Arial"/>
                <w:b/>
                <w:noProof/>
                <w:sz w:val="22"/>
                <w:szCs w:val="22"/>
              </w:rPr>
              <w:t>6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</w:sdtContent>
        </w:sdt>
      </w:sdtContent>
    </w:sdt>
    <w:r w:rsidRPr="005239F7">
      <w:rPr>
        <w:rFonts w:ascii="Arial" w:hAnsi="Arial" w:cs="Arial"/>
        <w:sz w:val="22"/>
        <w:szCs w:val="22"/>
      </w:rPr>
      <w:t xml:space="preserve"> </w:t>
    </w:r>
  </w:p>
  <w:p w14:paraId="20D6D6BC" w14:textId="2510D2CE" w:rsidR="005239F7" w:rsidRPr="005239F7" w:rsidRDefault="005239F7" w:rsidP="005239F7">
    <w:pPr>
      <w:pStyle w:val="Foo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Risk Assessments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0C5F8A" w14:textId="77777777" w:rsidR="009224FA" w:rsidRDefault="009224FA">
      <w:r>
        <w:separator/>
      </w:r>
    </w:p>
  </w:footnote>
  <w:footnote w:type="continuationSeparator" w:id="0">
    <w:p w14:paraId="083DAD5F" w14:textId="77777777" w:rsidR="009224FA" w:rsidRDefault="00922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482AA0" w14:textId="77777777" w:rsidR="00E70DCA" w:rsidRDefault="00E70DCA">
    <w:pPr>
      <w:pStyle w:val="Header"/>
    </w:pPr>
  </w:p>
  <w:p w14:paraId="0F98318A" w14:textId="77777777" w:rsidR="00E70DCA" w:rsidRPr="003E50C6" w:rsidRDefault="00E70DCA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85CEF"/>
    <w:multiLevelType w:val="hybridMultilevel"/>
    <w:tmpl w:val="F54E5D64"/>
    <w:lvl w:ilvl="0" w:tplc="4FFCE62E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944BE"/>
    <w:multiLevelType w:val="hybridMultilevel"/>
    <w:tmpl w:val="CC74F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60517"/>
    <w:multiLevelType w:val="hybridMultilevel"/>
    <w:tmpl w:val="E05E3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194309"/>
    <w:multiLevelType w:val="hybridMultilevel"/>
    <w:tmpl w:val="C590A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85A7D"/>
    <w:multiLevelType w:val="hybridMultilevel"/>
    <w:tmpl w:val="9338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E87BE6"/>
    <w:multiLevelType w:val="hybridMultilevel"/>
    <w:tmpl w:val="FDEE1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C3D35"/>
    <w:multiLevelType w:val="hybridMultilevel"/>
    <w:tmpl w:val="12441376"/>
    <w:lvl w:ilvl="0" w:tplc="F85A2D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98196E"/>
    <w:multiLevelType w:val="hybridMultilevel"/>
    <w:tmpl w:val="A940A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0166AB"/>
    <w:multiLevelType w:val="hybridMultilevel"/>
    <w:tmpl w:val="0A22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AE7E2F"/>
    <w:multiLevelType w:val="hybridMultilevel"/>
    <w:tmpl w:val="0D34F1A2"/>
    <w:lvl w:ilvl="0" w:tplc="104CB0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4114A5"/>
    <w:multiLevelType w:val="hybridMultilevel"/>
    <w:tmpl w:val="0868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CE7AD8"/>
    <w:multiLevelType w:val="hybridMultilevel"/>
    <w:tmpl w:val="25465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756419"/>
    <w:multiLevelType w:val="hybridMultilevel"/>
    <w:tmpl w:val="A91AD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9B1412"/>
    <w:multiLevelType w:val="hybridMultilevel"/>
    <w:tmpl w:val="391E8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EB6624"/>
    <w:multiLevelType w:val="hybridMultilevel"/>
    <w:tmpl w:val="72AC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ED35B2"/>
    <w:multiLevelType w:val="hybridMultilevel"/>
    <w:tmpl w:val="42CC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E96499"/>
    <w:multiLevelType w:val="hybridMultilevel"/>
    <w:tmpl w:val="0E5E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461D77"/>
    <w:multiLevelType w:val="hybridMultilevel"/>
    <w:tmpl w:val="3FAAE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4"/>
  </w:num>
  <w:num w:numId="3">
    <w:abstractNumId w:val="16"/>
  </w:num>
  <w:num w:numId="4">
    <w:abstractNumId w:val="5"/>
  </w:num>
  <w:num w:numId="5">
    <w:abstractNumId w:val="8"/>
  </w:num>
  <w:num w:numId="6">
    <w:abstractNumId w:val="15"/>
  </w:num>
  <w:num w:numId="7">
    <w:abstractNumId w:val="18"/>
  </w:num>
  <w:num w:numId="8">
    <w:abstractNumId w:val="19"/>
  </w:num>
  <w:num w:numId="9">
    <w:abstractNumId w:val="14"/>
  </w:num>
  <w:num w:numId="10">
    <w:abstractNumId w:val="7"/>
  </w:num>
  <w:num w:numId="11">
    <w:abstractNumId w:val="22"/>
  </w:num>
  <w:num w:numId="12">
    <w:abstractNumId w:val="10"/>
  </w:num>
  <w:num w:numId="13">
    <w:abstractNumId w:val="17"/>
  </w:num>
  <w:num w:numId="14">
    <w:abstractNumId w:val="21"/>
  </w:num>
  <w:num w:numId="15">
    <w:abstractNumId w:val="11"/>
  </w:num>
  <w:num w:numId="16">
    <w:abstractNumId w:val="2"/>
  </w:num>
  <w:num w:numId="17">
    <w:abstractNumId w:val="1"/>
  </w:num>
  <w:num w:numId="18">
    <w:abstractNumId w:val="20"/>
  </w:num>
  <w:num w:numId="19">
    <w:abstractNumId w:val="13"/>
  </w:num>
  <w:num w:numId="20">
    <w:abstractNumId w:val="3"/>
  </w:num>
  <w:num w:numId="21">
    <w:abstractNumId w:val="6"/>
  </w:num>
  <w:num w:numId="22">
    <w:abstractNumId w:val="12"/>
  </w:num>
  <w:num w:numId="23">
    <w:abstractNumId w:val="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43"/>
    <w:rsid w:val="0000778B"/>
    <w:rsid w:val="0001214B"/>
    <w:rsid w:val="00054E83"/>
    <w:rsid w:val="0005711A"/>
    <w:rsid w:val="000630F7"/>
    <w:rsid w:val="0006511D"/>
    <w:rsid w:val="00067A40"/>
    <w:rsid w:val="000908FB"/>
    <w:rsid w:val="00097B4D"/>
    <w:rsid w:val="000A09BF"/>
    <w:rsid w:val="000B3AF1"/>
    <w:rsid w:val="000B4420"/>
    <w:rsid w:val="000B57F8"/>
    <w:rsid w:val="000C2078"/>
    <w:rsid w:val="000C27C9"/>
    <w:rsid w:val="000C5239"/>
    <w:rsid w:val="000D0233"/>
    <w:rsid w:val="000F5011"/>
    <w:rsid w:val="0010372C"/>
    <w:rsid w:val="0010654A"/>
    <w:rsid w:val="00126F3F"/>
    <w:rsid w:val="00131D8F"/>
    <w:rsid w:val="00135DEB"/>
    <w:rsid w:val="00142C91"/>
    <w:rsid w:val="00153F5A"/>
    <w:rsid w:val="001557C1"/>
    <w:rsid w:val="001710EB"/>
    <w:rsid w:val="00182D98"/>
    <w:rsid w:val="00184E08"/>
    <w:rsid w:val="0018607D"/>
    <w:rsid w:val="00187960"/>
    <w:rsid w:val="001A0AA4"/>
    <w:rsid w:val="001A1DAE"/>
    <w:rsid w:val="001A3D3A"/>
    <w:rsid w:val="001B2319"/>
    <w:rsid w:val="001C1984"/>
    <w:rsid w:val="001E27D6"/>
    <w:rsid w:val="001E3F0B"/>
    <w:rsid w:val="001E7A13"/>
    <w:rsid w:val="001F42EB"/>
    <w:rsid w:val="001F4E54"/>
    <w:rsid w:val="001F545A"/>
    <w:rsid w:val="001F7700"/>
    <w:rsid w:val="00205FDF"/>
    <w:rsid w:val="00210AE6"/>
    <w:rsid w:val="002169E4"/>
    <w:rsid w:val="00230DC8"/>
    <w:rsid w:val="00231C57"/>
    <w:rsid w:val="002365DB"/>
    <w:rsid w:val="0026467D"/>
    <w:rsid w:val="002735A0"/>
    <w:rsid w:val="002740AF"/>
    <w:rsid w:val="002A0887"/>
    <w:rsid w:val="002A4B03"/>
    <w:rsid w:val="002B2333"/>
    <w:rsid w:val="002B52F4"/>
    <w:rsid w:val="002C0843"/>
    <w:rsid w:val="002D3EC3"/>
    <w:rsid w:val="002D457A"/>
    <w:rsid w:val="002D5BA5"/>
    <w:rsid w:val="002D76A6"/>
    <w:rsid w:val="002E3010"/>
    <w:rsid w:val="002E489F"/>
    <w:rsid w:val="002F1089"/>
    <w:rsid w:val="002F1526"/>
    <w:rsid w:val="002F2A92"/>
    <w:rsid w:val="0030404D"/>
    <w:rsid w:val="00304DD9"/>
    <w:rsid w:val="003170F0"/>
    <w:rsid w:val="0032651E"/>
    <w:rsid w:val="00331277"/>
    <w:rsid w:val="003358A0"/>
    <w:rsid w:val="00336749"/>
    <w:rsid w:val="00370576"/>
    <w:rsid w:val="00372CEF"/>
    <w:rsid w:val="00375B94"/>
    <w:rsid w:val="0037612E"/>
    <w:rsid w:val="003830FB"/>
    <w:rsid w:val="0039168A"/>
    <w:rsid w:val="003B12B9"/>
    <w:rsid w:val="003B77EE"/>
    <w:rsid w:val="003D4B05"/>
    <w:rsid w:val="003E50C6"/>
    <w:rsid w:val="003E7ACE"/>
    <w:rsid w:val="003F40E1"/>
    <w:rsid w:val="00403957"/>
    <w:rsid w:val="00403F6D"/>
    <w:rsid w:val="00421B21"/>
    <w:rsid w:val="00453CC8"/>
    <w:rsid w:val="004576C1"/>
    <w:rsid w:val="004A0371"/>
    <w:rsid w:val="004A463F"/>
    <w:rsid w:val="004B130F"/>
    <w:rsid w:val="004C1525"/>
    <w:rsid w:val="004E4C05"/>
    <w:rsid w:val="00507583"/>
    <w:rsid w:val="00510417"/>
    <w:rsid w:val="005129CF"/>
    <w:rsid w:val="00516ADC"/>
    <w:rsid w:val="00521464"/>
    <w:rsid w:val="005239F7"/>
    <w:rsid w:val="0053470C"/>
    <w:rsid w:val="00545EB0"/>
    <w:rsid w:val="00547051"/>
    <w:rsid w:val="005512A4"/>
    <w:rsid w:val="00552B4B"/>
    <w:rsid w:val="00572662"/>
    <w:rsid w:val="005919F0"/>
    <w:rsid w:val="005927D6"/>
    <w:rsid w:val="005B16B3"/>
    <w:rsid w:val="005B63BD"/>
    <w:rsid w:val="005C29AF"/>
    <w:rsid w:val="005C3AA3"/>
    <w:rsid w:val="005C6A69"/>
    <w:rsid w:val="005D3010"/>
    <w:rsid w:val="005D79AD"/>
    <w:rsid w:val="005E2CF2"/>
    <w:rsid w:val="005E5015"/>
    <w:rsid w:val="005F4C58"/>
    <w:rsid w:val="005F4E72"/>
    <w:rsid w:val="00602AB5"/>
    <w:rsid w:val="00602D81"/>
    <w:rsid w:val="00605EF7"/>
    <w:rsid w:val="00607268"/>
    <w:rsid w:val="0063059B"/>
    <w:rsid w:val="00632675"/>
    <w:rsid w:val="006343C3"/>
    <w:rsid w:val="00634471"/>
    <w:rsid w:val="00643992"/>
    <w:rsid w:val="00644185"/>
    <w:rsid w:val="00655263"/>
    <w:rsid w:val="00655405"/>
    <w:rsid w:val="00673FCF"/>
    <w:rsid w:val="00692CD0"/>
    <w:rsid w:val="006951B9"/>
    <w:rsid w:val="006F7533"/>
    <w:rsid w:val="007013F5"/>
    <w:rsid w:val="00702667"/>
    <w:rsid w:val="0070555B"/>
    <w:rsid w:val="007130E4"/>
    <w:rsid w:val="00720EB9"/>
    <w:rsid w:val="00720F1C"/>
    <w:rsid w:val="00731DC2"/>
    <w:rsid w:val="00737A1E"/>
    <w:rsid w:val="00737DAE"/>
    <w:rsid w:val="00765C3C"/>
    <w:rsid w:val="007948EB"/>
    <w:rsid w:val="007A7ACC"/>
    <w:rsid w:val="007C2234"/>
    <w:rsid w:val="007C5F65"/>
    <w:rsid w:val="007E094F"/>
    <w:rsid w:val="007E2BEE"/>
    <w:rsid w:val="007F1A80"/>
    <w:rsid w:val="007F6B71"/>
    <w:rsid w:val="00800531"/>
    <w:rsid w:val="00806159"/>
    <w:rsid w:val="00831339"/>
    <w:rsid w:val="00844DAD"/>
    <w:rsid w:val="00851665"/>
    <w:rsid w:val="00852245"/>
    <w:rsid w:val="00853652"/>
    <w:rsid w:val="008555D9"/>
    <w:rsid w:val="0089264C"/>
    <w:rsid w:val="008977E2"/>
    <w:rsid w:val="008B0D95"/>
    <w:rsid w:val="008B57ED"/>
    <w:rsid w:val="008C3042"/>
    <w:rsid w:val="008C4032"/>
    <w:rsid w:val="008D454D"/>
    <w:rsid w:val="008E3865"/>
    <w:rsid w:val="008F071D"/>
    <w:rsid w:val="008F3902"/>
    <w:rsid w:val="00913C3D"/>
    <w:rsid w:val="009167C2"/>
    <w:rsid w:val="00916C37"/>
    <w:rsid w:val="009202C0"/>
    <w:rsid w:val="009224FA"/>
    <w:rsid w:val="00934F5B"/>
    <w:rsid w:val="00936CE6"/>
    <w:rsid w:val="0094352C"/>
    <w:rsid w:val="00960E63"/>
    <w:rsid w:val="00970A0C"/>
    <w:rsid w:val="00982CD8"/>
    <w:rsid w:val="00993110"/>
    <w:rsid w:val="009A4518"/>
    <w:rsid w:val="009B11E8"/>
    <w:rsid w:val="009C16F3"/>
    <w:rsid w:val="009C26B7"/>
    <w:rsid w:val="009C2AA5"/>
    <w:rsid w:val="009F15AA"/>
    <w:rsid w:val="009F42F3"/>
    <w:rsid w:val="009F4831"/>
    <w:rsid w:val="00A10BFA"/>
    <w:rsid w:val="00A362C9"/>
    <w:rsid w:val="00A40711"/>
    <w:rsid w:val="00A46688"/>
    <w:rsid w:val="00A52D4C"/>
    <w:rsid w:val="00A635B1"/>
    <w:rsid w:val="00A66150"/>
    <w:rsid w:val="00A67FAD"/>
    <w:rsid w:val="00A7162E"/>
    <w:rsid w:val="00A759FE"/>
    <w:rsid w:val="00A876ED"/>
    <w:rsid w:val="00AB6976"/>
    <w:rsid w:val="00AC7AE7"/>
    <w:rsid w:val="00AD5D9F"/>
    <w:rsid w:val="00AD6D8C"/>
    <w:rsid w:val="00AF2CDA"/>
    <w:rsid w:val="00B03860"/>
    <w:rsid w:val="00B142E0"/>
    <w:rsid w:val="00B21E39"/>
    <w:rsid w:val="00B33987"/>
    <w:rsid w:val="00B33D0A"/>
    <w:rsid w:val="00B57239"/>
    <w:rsid w:val="00B66630"/>
    <w:rsid w:val="00B734B1"/>
    <w:rsid w:val="00B80618"/>
    <w:rsid w:val="00B829FF"/>
    <w:rsid w:val="00B9562E"/>
    <w:rsid w:val="00BA26CB"/>
    <w:rsid w:val="00BB24EE"/>
    <w:rsid w:val="00BC2BAA"/>
    <w:rsid w:val="00BE17EB"/>
    <w:rsid w:val="00BE19F7"/>
    <w:rsid w:val="00BE3CF8"/>
    <w:rsid w:val="00C06412"/>
    <w:rsid w:val="00C236F1"/>
    <w:rsid w:val="00C30F5D"/>
    <w:rsid w:val="00C45326"/>
    <w:rsid w:val="00C81454"/>
    <w:rsid w:val="00C855E9"/>
    <w:rsid w:val="00C97753"/>
    <w:rsid w:val="00CC60EE"/>
    <w:rsid w:val="00CD77EB"/>
    <w:rsid w:val="00CE5219"/>
    <w:rsid w:val="00CE530D"/>
    <w:rsid w:val="00CF1C67"/>
    <w:rsid w:val="00CF2095"/>
    <w:rsid w:val="00D00FF4"/>
    <w:rsid w:val="00D31A84"/>
    <w:rsid w:val="00D402CD"/>
    <w:rsid w:val="00D43273"/>
    <w:rsid w:val="00D519B3"/>
    <w:rsid w:val="00D6483E"/>
    <w:rsid w:val="00D65A54"/>
    <w:rsid w:val="00D74C8C"/>
    <w:rsid w:val="00D800A0"/>
    <w:rsid w:val="00D806C0"/>
    <w:rsid w:val="00D84A77"/>
    <w:rsid w:val="00D850E2"/>
    <w:rsid w:val="00D93DF9"/>
    <w:rsid w:val="00DA1A25"/>
    <w:rsid w:val="00DA3DA1"/>
    <w:rsid w:val="00DA5C69"/>
    <w:rsid w:val="00DB0F5E"/>
    <w:rsid w:val="00DB6A82"/>
    <w:rsid w:val="00DC6F73"/>
    <w:rsid w:val="00DD522A"/>
    <w:rsid w:val="00DE7FB6"/>
    <w:rsid w:val="00E214E8"/>
    <w:rsid w:val="00E238BF"/>
    <w:rsid w:val="00E23B5D"/>
    <w:rsid w:val="00E31043"/>
    <w:rsid w:val="00E327D4"/>
    <w:rsid w:val="00E331CA"/>
    <w:rsid w:val="00E37A47"/>
    <w:rsid w:val="00E47899"/>
    <w:rsid w:val="00E47C13"/>
    <w:rsid w:val="00E70DCA"/>
    <w:rsid w:val="00E826BB"/>
    <w:rsid w:val="00E92673"/>
    <w:rsid w:val="00E93902"/>
    <w:rsid w:val="00EA0D20"/>
    <w:rsid w:val="00EB4FDA"/>
    <w:rsid w:val="00EF71B4"/>
    <w:rsid w:val="00F01F86"/>
    <w:rsid w:val="00F17BE4"/>
    <w:rsid w:val="00F246AD"/>
    <w:rsid w:val="00F40275"/>
    <w:rsid w:val="00F425CB"/>
    <w:rsid w:val="00F475FF"/>
    <w:rsid w:val="00F54079"/>
    <w:rsid w:val="00F8200C"/>
    <w:rsid w:val="00F83C19"/>
    <w:rsid w:val="00F8611D"/>
    <w:rsid w:val="00FA0CF7"/>
    <w:rsid w:val="00FA4443"/>
    <w:rsid w:val="00FF02D7"/>
    <w:rsid w:val="00F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ED538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65A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65A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pcuk.org/officials/safeguarding/other-relevant-policies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pcuk.org/officials/safeguarding/events-and-camps/" TargetMode="External"/><Relationship Id="rId1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hyperlink" Target="https://pcuk.org/officials/rulebooks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pcuk.org/coach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cuk.org/officials/health-and-safety/alcohol-and-drugs-policy/" TargetMode="External"/><Relationship Id="rId10" Type="http://schemas.openxmlformats.org/officeDocument/2006/relationships/hyperlink" Target="https://pcuk.org/officials/safeguarding/safer-recruitment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cuk.org/officials/safeguarding/our-duty-of-care/" TargetMode="External"/><Relationship Id="rId14" Type="http://schemas.openxmlformats.org/officeDocument/2006/relationships/hyperlink" Target="https://pcuk.org/officials/rulebooks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V.4 09.11.06.dot</Template>
  <TotalTime>106</TotalTime>
  <Pages>6</Pages>
  <Words>1821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12183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daves laptop</cp:lastModifiedBy>
  <cp:revision>3</cp:revision>
  <cp:lastPrinted>2006-10-26T17:35:00Z</cp:lastPrinted>
  <dcterms:created xsi:type="dcterms:W3CDTF">2022-03-14T21:10:00Z</dcterms:created>
  <dcterms:modified xsi:type="dcterms:W3CDTF">2022-03-16T22:15:00Z</dcterms:modified>
</cp:coreProperties>
</file>