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5506"/>
        <w:gridCol w:w="1984"/>
        <w:gridCol w:w="3119"/>
      </w:tblGrid>
      <w:tr w:rsidR="005239F7" w:rsidRPr="00602AB5" w14:paraId="54FE0B56" w14:textId="0DBC3657" w:rsidTr="00B8507A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5506" w:type="dxa"/>
            <w:vAlign w:val="center"/>
          </w:tcPr>
          <w:p w14:paraId="44078073" w14:textId="4C819B5B" w:rsidR="005239F7" w:rsidRPr="00B8507A" w:rsidRDefault="001866A1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B8507A">
              <w:rPr>
                <w:rFonts w:ascii="Arial" w:hAnsi="Arial" w:cs="Arial"/>
                <w:bCs w:val="0"/>
                <w:sz w:val="24"/>
              </w:rPr>
              <w:t>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3119" w:type="dxa"/>
            <w:vAlign w:val="center"/>
          </w:tcPr>
          <w:p w14:paraId="087D69B2" w14:textId="0FFFB38F" w:rsidR="005239F7" w:rsidRPr="00602AB5" w:rsidRDefault="00CB3FBA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Ongoing</w:t>
            </w:r>
          </w:p>
        </w:tc>
      </w:tr>
      <w:tr w:rsidR="005239F7" w:rsidRPr="00602AB5" w14:paraId="0828371F" w14:textId="0138828E" w:rsidTr="00B8507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5506" w:type="dxa"/>
            <w:vAlign w:val="center"/>
          </w:tcPr>
          <w:p w14:paraId="4D874C28" w14:textId="23771965" w:rsidR="005239F7" w:rsidRPr="00B8507A" w:rsidRDefault="007E1D23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B8507A">
              <w:rPr>
                <w:rStyle w:val="PageNumber"/>
                <w:rFonts w:ascii="Arial" w:hAnsi="Arial" w:cs="Arial"/>
                <w:bCs w:val="0"/>
                <w:sz w:val="24"/>
              </w:rPr>
              <w:t>Stable management, flat &amp; SJ</w:t>
            </w:r>
            <w:r w:rsidR="00C5536D" w:rsidRPr="00B8507A">
              <w:rPr>
                <w:rStyle w:val="PageNumber"/>
                <w:rFonts w:ascii="Arial" w:hAnsi="Arial" w:cs="Arial"/>
                <w:bCs w:val="0"/>
                <w:sz w:val="24"/>
              </w:rPr>
              <w:t xml:space="preserve">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3119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B8507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5506" w:type="dxa"/>
            <w:vAlign w:val="center"/>
          </w:tcPr>
          <w:p w14:paraId="6A472226" w14:textId="77777777" w:rsidR="00B8507A" w:rsidRDefault="00CA3374" w:rsidP="005239F7">
            <w:pPr>
              <w:rPr>
                <w:rFonts w:ascii="Arial" w:hAnsi="Arial" w:cs="Arial"/>
                <w:sz w:val="24"/>
              </w:rPr>
            </w:pPr>
            <w:proofErr w:type="spellStart"/>
            <w:r w:rsidRPr="00B8507A">
              <w:rPr>
                <w:rFonts w:ascii="Arial" w:hAnsi="Arial" w:cs="Arial"/>
                <w:sz w:val="24"/>
              </w:rPr>
              <w:t>Wykenhurst</w:t>
            </w:r>
            <w:proofErr w:type="spellEnd"/>
            <w:r w:rsidRPr="00B8507A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B8507A">
              <w:rPr>
                <w:rFonts w:ascii="Arial" w:hAnsi="Arial" w:cs="Arial"/>
                <w:sz w:val="24"/>
              </w:rPr>
              <w:t>Shaveswood</w:t>
            </w:r>
            <w:proofErr w:type="spellEnd"/>
            <w:r w:rsidRPr="00B8507A">
              <w:rPr>
                <w:rFonts w:ascii="Arial" w:hAnsi="Arial" w:cs="Arial"/>
                <w:sz w:val="24"/>
              </w:rPr>
              <w:t xml:space="preserve"> Lane, Albourne, </w:t>
            </w:r>
          </w:p>
          <w:p w14:paraId="700169DE" w14:textId="77935595" w:rsidR="005239F7" w:rsidRPr="00B8507A" w:rsidRDefault="00CA3374" w:rsidP="005239F7">
            <w:pPr>
              <w:rPr>
                <w:rFonts w:ascii="Arial" w:hAnsi="Arial" w:cs="Arial"/>
                <w:sz w:val="24"/>
              </w:rPr>
            </w:pPr>
            <w:r w:rsidRPr="00B8507A">
              <w:rPr>
                <w:rFonts w:ascii="Arial" w:hAnsi="Arial" w:cs="Arial"/>
                <w:sz w:val="24"/>
              </w:rPr>
              <w:t>BN6 9DY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3119" w:type="dxa"/>
            <w:vAlign w:val="center"/>
          </w:tcPr>
          <w:p w14:paraId="126CEC44" w14:textId="05BC9314" w:rsidR="005239F7" w:rsidRPr="00B8507A" w:rsidRDefault="00564543" w:rsidP="005239F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Second.stall.promoting</w:t>
            </w:r>
            <w:proofErr w:type="spellEnd"/>
            <w:proofErr w:type="gram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409" w:type="dxa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</w:tcPr>
          <w:p w14:paraId="6D725AA9" w14:textId="71C14E47" w:rsidR="000B4EDD" w:rsidRDefault="000B4EDD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Gat</w:t>
            </w:r>
            <w:r w:rsidR="00B065FB">
              <w:rPr>
                <w:rFonts w:ascii="Arial" w:hAnsi="Arial" w:cs="Arial"/>
                <w:szCs w:val="20"/>
              </w:rPr>
              <w:t>e opened by code.</w:t>
            </w:r>
          </w:p>
          <w:p w14:paraId="2D94062E" w14:textId="7847FCF6" w:rsidR="00B065FB" w:rsidRDefault="00B065FB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Some distance from horses to road and gate will stop horses escaping to the road.</w:t>
            </w:r>
          </w:p>
          <w:p w14:paraId="4613BD99" w14:textId="4FA7423B" w:rsidR="000B4EDD" w:rsidRDefault="000B4EDD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Private yard</w:t>
            </w:r>
            <w:r w:rsidR="00586E92">
              <w:rPr>
                <w:rFonts w:ascii="Arial" w:hAnsi="Arial" w:cs="Arial"/>
                <w:szCs w:val="20"/>
              </w:rPr>
              <w:t xml:space="preserve"> may have some moving cars</w:t>
            </w:r>
            <w:r w:rsidR="00AE283D">
              <w:rPr>
                <w:rFonts w:ascii="Arial" w:hAnsi="Arial" w:cs="Arial"/>
                <w:szCs w:val="20"/>
              </w:rPr>
              <w:t>.</w:t>
            </w:r>
          </w:p>
          <w:p w14:paraId="570CFD81" w14:textId="3843E1B9" w:rsidR="000B4EDD" w:rsidRPr="00B6503A" w:rsidRDefault="00572C6A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Direct </w:t>
            </w:r>
            <w:r w:rsidR="00586E92" w:rsidRPr="00B6503A">
              <w:rPr>
                <w:rFonts w:ascii="Arial" w:hAnsi="Arial" w:cs="Arial"/>
                <w:szCs w:val="20"/>
              </w:rPr>
              <w:t>access</w:t>
            </w:r>
            <w:r w:rsidR="000B4EDD" w:rsidRPr="00B6503A">
              <w:rPr>
                <w:rFonts w:ascii="Arial" w:hAnsi="Arial" w:cs="Arial"/>
                <w:szCs w:val="20"/>
              </w:rPr>
              <w:t xml:space="preserve"> from lorry parking to arena.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5674344C" w14:textId="1FD98F3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 w:rsidR="009A4030"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3B03CC97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430734A1" w14:textId="1906AA41" w:rsidR="00CB3FBA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0B4EDD" w:rsidRPr="005239F7" w14:paraId="29094AF3" w14:textId="77777777" w:rsidTr="00DA105F">
        <w:trPr>
          <w:cantSplit/>
          <w:trHeight w:val="588"/>
        </w:trPr>
        <w:tc>
          <w:tcPr>
            <w:tcW w:w="2008" w:type="dxa"/>
          </w:tcPr>
          <w:p w14:paraId="52E1A354" w14:textId="022E446C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</w:tcPr>
          <w:p w14:paraId="3543A51C" w14:textId="440388A0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</w:tcPr>
          <w:p w14:paraId="6EBB9AE6" w14:textId="77777777" w:rsidR="000B4EDD" w:rsidRPr="003E790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7815848B" w:rsidR="000B4EDD" w:rsidRPr="001C1984" w:rsidRDefault="000B4EDD" w:rsidP="000B4EDD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25B99A" w14:textId="4F66EF55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0C4E325F" w14:textId="653C451B" w:rsidR="000B4EDD" w:rsidRPr="001C1984" w:rsidRDefault="009A4030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27C585D6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EEF2FCB" w14:textId="61834AB2" w:rsidR="000B4EDD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0B4EDD" w:rsidRPr="005239F7" w14:paraId="3712B945" w14:textId="77777777" w:rsidTr="00DA105F">
        <w:trPr>
          <w:cantSplit/>
          <w:trHeight w:val="588"/>
        </w:trPr>
        <w:tc>
          <w:tcPr>
            <w:tcW w:w="2008" w:type="dxa"/>
          </w:tcPr>
          <w:p w14:paraId="6AB588DA" w14:textId="667B2F55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</w:tcPr>
          <w:p w14:paraId="514FF6B3" w14:textId="1ED3C944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officials,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may be injured due to a tripping hazard of trailing wires or flexible hose and pipe.</w:t>
            </w:r>
          </w:p>
        </w:tc>
        <w:tc>
          <w:tcPr>
            <w:tcW w:w="5529" w:type="dxa"/>
          </w:tcPr>
          <w:p w14:paraId="03B81343" w14:textId="7469537D" w:rsidR="000B4EDD" w:rsidRPr="00DA105F" w:rsidRDefault="000B4EDD" w:rsidP="000B4EDD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No cables used and no pipes exposed</w:t>
            </w:r>
          </w:p>
        </w:tc>
        <w:tc>
          <w:tcPr>
            <w:tcW w:w="2409" w:type="dxa"/>
          </w:tcPr>
          <w:p w14:paraId="47C7A9D6" w14:textId="3C0F318F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51CB4EEF" w14:textId="6A3EFC51" w:rsidR="000B4EDD" w:rsidRPr="001C1984" w:rsidRDefault="009A4030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7E0017CB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F9FF8A4" w14:textId="3A8BEB04" w:rsidR="00564543" w:rsidRPr="00564543" w:rsidRDefault="00564543" w:rsidP="005645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8.01.26</w:t>
            </w:r>
          </w:p>
        </w:tc>
      </w:tr>
      <w:tr w:rsidR="000B4EDD" w:rsidRPr="005239F7" w14:paraId="3B687FB3" w14:textId="77777777" w:rsidTr="00DA105F">
        <w:trPr>
          <w:cantSplit/>
          <w:trHeight w:val="588"/>
        </w:trPr>
        <w:tc>
          <w:tcPr>
            <w:tcW w:w="2008" w:type="dxa"/>
          </w:tcPr>
          <w:p w14:paraId="7B2F3BF5" w14:textId="77777777" w:rsidR="000B4EDD" w:rsidRPr="00B6503A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Included but not limited to ridden activity, officials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checks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engaging with the judge.</w:t>
            </w:r>
          </w:p>
        </w:tc>
        <w:tc>
          <w:tcPr>
            <w:tcW w:w="2409" w:type="dxa"/>
          </w:tcPr>
          <w:p w14:paraId="406EC5DD" w14:textId="77744246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crush or impact occurs by being kicked, trodden on or crushed by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close proximity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to a horse.</w:t>
            </w:r>
          </w:p>
        </w:tc>
        <w:tc>
          <w:tcPr>
            <w:tcW w:w="5529" w:type="dxa"/>
          </w:tcPr>
          <w:p w14:paraId="75437C81" w14:textId="77777777" w:rsidR="00C715F6" w:rsidRPr="00B6503A" w:rsidRDefault="00C715F6" w:rsidP="00C715F6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responsibility to ensure their horse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is under control at all times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  <w:p w14:paraId="606D0F5F" w14:textId="77777777" w:rsidR="00C715F6" w:rsidRDefault="00C715F6" w:rsidP="00C715F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School is not fenced in but segregated by electrical fence to the fields.</w:t>
            </w:r>
          </w:p>
          <w:p w14:paraId="390C6590" w14:textId="2888D9AB" w:rsidR="00C715F6" w:rsidRPr="00BB1E20" w:rsidRDefault="00613253" w:rsidP="00C715F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="00C715F6" w:rsidRPr="00BB1E20">
              <w:rPr>
                <w:rFonts w:ascii="Arial" w:hAnsi="Arial" w:cs="Arial"/>
                <w:szCs w:val="20"/>
              </w:rPr>
              <w:t xml:space="preserve">pectators </w:t>
            </w:r>
            <w:r>
              <w:rPr>
                <w:rFonts w:ascii="Arial" w:hAnsi="Arial" w:cs="Arial"/>
                <w:szCs w:val="20"/>
              </w:rPr>
              <w:t xml:space="preserve">will stand at an appropriate distance from the </w:t>
            </w:r>
            <w:r w:rsidR="00DA3575">
              <w:rPr>
                <w:rFonts w:ascii="Arial" w:hAnsi="Arial" w:cs="Arial"/>
                <w:szCs w:val="20"/>
              </w:rPr>
              <w:t>school.</w:t>
            </w:r>
            <w:r w:rsidR="00C715F6" w:rsidRPr="00BB1E20">
              <w:rPr>
                <w:rFonts w:ascii="Arial" w:hAnsi="Arial" w:cs="Arial"/>
                <w:szCs w:val="20"/>
              </w:rPr>
              <w:t xml:space="preserve"> </w:t>
            </w:r>
          </w:p>
          <w:p w14:paraId="2BA1132A" w14:textId="77777777" w:rsidR="00C715F6" w:rsidRPr="00BB1E20" w:rsidRDefault="00C715F6" w:rsidP="00C715F6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Pedestrians stood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horses must be responsible for their own safety and the possibility of crush from hoof to foot contact.</w:t>
            </w:r>
          </w:p>
          <w:p w14:paraId="5D690188" w14:textId="77777777" w:rsidR="00C715F6" w:rsidRPr="00BB1E20" w:rsidRDefault="00C715F6" w:rsidP="00C715F6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206C9EFE" w14:textId="77777777" w:rsidR="00C715F6" w:rsidRPr="00BB1E20" w:rsidRDefault="00C715F6" w:rsidP="00C715F6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21C2EEC" w14:textId="77777777" w:rsidR="00C715F6" w:rsidRPr="00BB1E20" w:rsidRDefault="00C715F6" w:rsidP="00C715F6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All riders must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wear an approved riding hat at all times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when mounted in compliance with PC rules.</w:t>
            </w:r>
          </w:p>
          <w:p w14:paraId="0E40D380" w14:textId="77777777" w:rsidR="00C715F6" w:rsidRPr="00BB1E20" w:rsidRDefault="00C715F6" w:rsidP="00C715F6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67FE9F14" w14:textId="77777777" w:rsidR="00C715F6" w:rsidRPr="003E7904" w:rsidRDefault="00C715F6" w:rsidP="00C715F6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53257D36" w:rsidR="000B4EDD" w:rsidRPr="001C1984" w:rsidRDefault="00C715F6" w:rsidP="00C715F6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School is 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monitored by </w:t>
            </w:r>
            <w:r>
              <w:rPr>
                <w:b w:val="0"/>
                <w:bCs/>
                <w:sz w:val="20"/>
                <w:szCs w:val="20"/>
              </w:rPr>
              <w:t xml:space="preserve">PC organiser </w:t>
            </w:r>
            <w:r w:rsidRPr="003E7904">
              <w:rPr>
                <w:b w:val="0"/>
                <w:bCs/>
                <w:sz w:val="20"/>
                <w:szCs w:val="20"/>
              </w:rPr>
              <w:t>who can seek assistance in the event of an accident</w:t>
            </w:r>
            <w:r w:rsidR="005E4313">
              <w:rPr>
                <w:b w:val="0"/>
                <w:bCs/>
                <w:sz w:val="20"/>
                <w:szCs w:val="20"/>
              </w:rPr>
              <w:t xml:space="preserve"> from instructor.</w:t>
            </w:r>
          </w:p>
        </w:tc>
        <w:tc>
          <w:tcPr>
            <w:tcW w:w="2409" w:type="dxa"/>
          </w:tcPr>
          <w:p w14:paraId="26D0645E" w14:textId="602946B3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23A738E6" w14:textId="1C045BAA" w:rsidR="000B4EDD" w:rsidRPr="001C1984" w:rsidRDefault="009A4030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46CA4757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613EA5B8" w14:textId="3916E2FE" w:rsidR="000B4EDD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0B4EDD" w:rsidRPr="005239F7" w14:paraId="472CDB4D" w14:textId="77777777" w:rsidTr="00DA105F">
        <w:trPr>
          <w:cantSplit/>
          <w:trHeight w:val="588"/>
        </w:trPr>
        <w:tc>
          <w:tcPr>
            <w:tcW w:w="2008" w:type="dxa"/>
          </w:tcPr>
          <w:p w14:paraId="1E91B85E" w14:textId="10075EE2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</w:tcPr>
          <w:p w14:paraId="0D9A10BE" w14:textId="77777777" w:rsidR="000B4EDD" w:rsidRPr="00B6503A" w:rsidRDefault="000B4EDD" w:rsidP="000B4EDD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</w:tcPr>
          <w:p w14:paraId="6A80F9E0" w14:textId="77777777" w:rsidR="000B4EDD" w:rsidRPr="003E7904" w:rsidRDefault="000B4EDD" w:rsidP="000B4EDD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09C14C7F" w:rsidR="000B4EDD" w:rsidRPr="003E7904" w:rsidRDefault="00DE5470" w:rsidP="000B4EDD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A</w:t>
            </w:r>
            <w:r w:rsidR="000B4EDD" w:rsidRPr="003E7904">
              <w:rPr>
                <w:rFonts w:ascii="Arial" w:hAnsi="Arial" w:cs="Arial"/>
                <w:snapToGrid w:val="0"/>
                <w:szCs w:val="20"/>
              </w:rPr>
              <w:t>rena and equipment are changed and altered based on activities and rider abilities by the competent instructor.</w:t>
            </w:r>
          </w:p>
          <w:p w14:paraId="7F64D332" w14:textId="3EC0C306" w:rsidR="000B4EDD" w:rsidRPr="003E7904" w:rsidRDefault="000B4EDD" w:rsidP="000B4EDD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Surface </w:t>
            </w:r>
            <w:r w:rsidR="00DE5470">
              <w:rPr>
                <w:rFonts w:ascii="Arial" w:hAnsi="Arial" w:cs="Arial"/>
                <w:snapToGrid w:val="0"/>
                <w:szCs w:val="20"/>
              </w:rPr>
              <w:t>c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>onditions are monitored and are safe.</w:t>
            </w:r>
          </w:p>
          <w:p w14:paraId="5A073327" w14:textId="77777777" w:rsidR="000B4EDD" w:rsidRPr="003E7904" w:rsidRDefault="000B4EDD" w:rsidP="000B4EDD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Any other requirements from the site occupier are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taken into account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B4A93E" w14:textId="658C4E29" w:rsidR="000B4EDD" w:rsidRPr="001C1984" w:rsidRDefault="000B4EDD" w:rsidP="000B4EDD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Arena </w:t>
            </w:r>
            <w:r w:rsidR="00231323" w:rsidRPr="003E7904">
              <w:rPr>
                <w:b w:val="0"/>
                <w:bCs/>
                <w:sz w:val="20"/>
                <w:szCs w:val="20"/>
              </w:rPr>
              <w:t>is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to be monitored by </w:t>
            </w:r>
            <w:r w:rsidR="008F6A0F">
              <w:rPr>
                <w:b w:val="0"/>
                <w:bCs/>
                <w:sz w:val="20"/>
                <w:szCs w:val="20"/>
              </w:rPr>
              <w:t>organiser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who can seek assistance in the event of an accident</w:t>
            </w:r>
            <w:r w:rsidR="00274E7A">
              <w:rPr>
                <w:b w:val="0"/>
                <w:bCs/>
                <w:sz w:val="20"/>
                <w:szCs w:val="20"/>
              </w:rPr>
              <w:t xml:space="preserve"> from the instructor.</w:t>
            </w:r>
          </w:p>
        </w:tc>
        <w:tc>
          <w:tcPr>
            <w:tcW w:w="2409" w:type="dxa"/>
          </w:tcPr>
          <w:p w14:paraId="45C8456E" w14:textId="529F66DE" w:rsidR="000B4EDD" w:rsidRPr="00B6503A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instructor prior to each rides use.</w:t>
            </w:r>
          </w:p>
          <w:p w14:paraId="2F1C75A3" w14:textId="3E72A976" w:rsidR="000B4EDD" w:rsidRPr="00B6503A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25A12A0C" w:rsidR="000B4EDD" w:rsidRPr="00B6503A" w:rsidRDefault="000B4EDD" w:rsidP="000B4EDD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 xml:space="preserve">PC </w:t>
            </w:r>
            <w:r w:rsidR="00274E7A">
              <w:rPr>
                <w:rFonts w:ascii="Arial" w:hAnsi="Arial" w:cs="Arial"/>
                <w:snapToGrid w:val="0"/>
                <w:szCs w:val="20"/>
              </w:rPr>
              <w:t>organiser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 will check the arena and construction of </w:t>
            </w:r>
            <w:proofErr w:type="gramStart"/>
            <w:r w:rsidR="008837C3">
              <w:rPr>
                <w:rFonts w:ascii="Arial" w:hAnsi="Arial" w:cs="Arial"/>
                <w:snapToGrid w:val="0"/>
                <w:szCs w:val="20"/>
              </w:rPr>
              <w:t xml:space="preserve">jumps 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 set</w:t>
            </w:r>
            <w:proofErr w:type="gramEnd"/>
            <w:r w:rsidRPr="00B6503A">
              <w:rPr>
                <w:rFonts w:ascii="Arial" w:hAnsi="Arial" w:cs="Arial"/>
                <w:snapToGrid w:val="0"/>
                <w:szCs w:val="20"/>
              </w:rPr>
              <w:t xml:space="preserve"> up prior to activity and during the event</w:t>
            </w:r>
            <w:r w:rsidR="008206F7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96F832F" w14:textId="5695DCAE" w:rsidR="000B4EDD" w:rsidRPr="00B6503A" w:rsidRDefault="00E55B99" w:rsidP="000B4EDD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  <w:r w:rsidR="000B4EDD" w:rsidRPr="00B6503A">
              <w:rPr>
                <w:rFonts w:ascii="Arial" w:hAnsi="Arial" w:cs="Arial"/>
                <w:snapToGrid w:val="0"/>
                <w:szCs w:val="20"/>
              </w:rPr>
              <w:t xml:space="preserve">, parent and </w:t>
            </w:r>
            <w:r w:rsidR="008206F7">
              <w:rPr>
                <w:rFonts w:ascii="Arial" w:hAnsi="Arial" w:cs="Arial"/>
                <w:snapToGrid w:val="0"/>
                <w:szCs w:val="20"/>
              </w:rPr>
              <w:t>instructor</w:t>
            </w:r>
            <w:r w:rsidR="000B4EDD" w:rsidRPr="00B6503A">
              <w:rPr>
                <w:rFonts w:ascii="Arial" w:hAnsi="Arial" w:cs="Arial"/>
                <w:snapToGrid w:val="0"/>
                <w:szCs w:val="20"/>
              </w:rPr>
              <w:t xml:space="preserve"> to monitor rider ability and surface conditions.</w:t>
            </w:r>
          </w:p>
          <w:p w14:paraId="26CD80D3" w14:textId="541CB12E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</w:tcPr>
          <w:p w14:paraId="34D3D533" w14:textId="4224EE77" w:rsidR="000B4EDD" w:rsidRPr="001C1984" w:rsidRDefault="009A4030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6FE5DCF2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3DA6E85C" w14:textId="12729C20" w:rsidR="000B4EDD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0B4EDD" w:rsidRPr="005239F7" w14:paraId="14D6117B" w14:textId="77777777" w:rsidTr="00DA105F">
        <w:trPr>
          <w:cantSplit/>
          <w:trHeight w:val="588"/>
        </w:trPr>
        <w:tc>
          <w:tcPr>
            <w:tcW w:w="2008" w:type="dxa"/>
          </w:tcPr>
          <w:p w14:paraId="7F767248" w14:textId="2FD9D628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</w:tcPr>
          <w:p w14:paraId="7E0B3122" w14:textId="52F9910D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</w:tcPr>
          <w:p w14:paraId="08659D19" w14:textId="77777777" w:rsidR="00CE01A7" w:rsidRPr="003E7904" w:rsidRDefault="00CE01A7" w:rsidP="00CE01A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D48818D" w14:textId="2B8BDC98" w:rsidR="00CE01A7" w:rsidRPr="003E7904" w:rsidRDefault="00CE01A7" w:rsidP="00CE01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Gate</w:t>
            </w:r>
            <w:r w:rsidR="00244947">
              <w:rPr>
                <w:rFonts w:ascii="Arial" w:hAnsi="Arial" w:cs="Arial"/>
                <w:szCs w:val="20"/>
              </w:rPr>
              <w:t xml:space="preserve"> is</w:t>
            </w:r>
            <w:r>
              <w:rPr>
                <w:rFonts w:ascii="Arial" w:hAnsi="Arial" w:cs="Arial"/>
                <w:szCs w:val="20"/>
              </w:rPr>
              <w:t xml:space="preserve"> in place </w:t>
            </w:r>
            <w:r w:rsidRPr="003E7904">
              <w:rPr>
                <w:rFonts w:ascii="Arial" w:hAnsi="Arial" w:cs="Arial"/>
                <w:szCs w:val="20"/>
              </w:rPr>
              <w:t>to prevent loose horses reaching a public road.</w:t>
            </w:r>
          </w:p>
          <w:p w14:paraId="0E68E4A8" w14:textId="47E24DD7" w:rsidR="000B4EDD" w:rsidRPr="001C1984" w:rsidRDefault="00CE01A7" w:rsidP="00CE01A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When not being ridden horses will be kept in</w:t>
            </w:r>
            <w:r>
              <w:rPr>
                <w:b w:val="0"/>
                <w:bCs/>
                <w:sz w:val="20"/>
                <w:szCs w:val="20"/>
              </w:rPr>
              <w:t xml:space="preserve"> lorry, trailer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or tie</w:t>
            </w:r>
            <w:r>
              <w:rPr>
                <w:b w:val="0"/>
                <w:bCs/>
                <w:sz w:val="20"/>
                <w:szCs w:val="20"/>
              </w:rPr>
              <w:t>d to these.</w:t>
            </w:r>
          </w:p>
        </w:tc>
        <w:tc>
          <w:tcPr>
            <w:tcW w:w="2409" w:type="dxa"/>
          </w:tcPr>
          <w:p w14:paraId="380F6099" w14:textId="77777777" w:rsidR="000B4EDD" w:rsidRPr="00B6503A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0B4EDD" w:rsidRPr="00B6503A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6918CBE2" w14:textId="42F7DEA9" w:rsidR="000B4EDD" w:rsidRPr="001C1984" w:rsidRDefault="000B4EDD" w:rsidP="000B4EDD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7752888C" w14:textId="45A50F13" w:rsidR="000B4EDD" w:rsidRPr="001C1984" w:rsidRDefault="009A4030" w:rsidP="000B4E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21911241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344D4ED5" w14:textId="5BE7AFA0" w:rsidR="000B4EDD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415D02" w:rsidRPr="005239F7" w14:paraId="3A941EC1" w14:textId="77777777" w:rsidTr="00DA105F">
        <w:trPr>
          <w:cantSplit/>
          <w:trHeight w:val="588"/>
        </w:trPr>
        <w:tc>
          <w:tcPr>
            <w:tcW w:w="2008" w:type="dxa"/>
          </w:tcPr>
          <w:p w14:paraId="2454E279" w14:textId="55A4734F" w:rsidR="00415D02" w:rsidRPr="001C1984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</w:tcPr>
          <w:p w14:paraId="67810EAD" w14:textId="20E8755E" w:rsidR="00415D02" w:rsidRPr="001C1984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</w:tcPr>
          <w:p w14:paraId="33047DB0" w14:textId="77777777" w:rsidR="00415D02" w:rsidRPr="003E7904" w:rsidRDefault="00415D02" w:rsidP="00415D0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4E5687F4" w14:textId="2761DFD5" w:rsidR="00415D02" w:rsidRPr="003E7904" w:rsidRDefault="0080541D" w:rsidP="00415D0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  <w:r w:rsidR="00415D02" w:rsidRPr="003E7904">
              <w:rPr>
                <w:rFonts w:ascii="Arial" w:hAnsi="Arial" w:cs="Arial"/>
                <w:snapToGrid w:val="0"/>
                <w:szCs w:val="20"/>
              </w:rPr>
              <w:t xml:space="preserve"> to brief instructor before start of the session.</w:t>
            </w:r>
          </w:p>
          <w:p w14:paraId="68AA6C43" w14:textId="4FD68769" w:rsidR="00415D02" w:rsidRPr="003E7904" w:rsidRDefault="00415D02" w:rsidP="00415D0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Parent/ guardian/ PC </w:t>
            </w:r>
            <w:r w:rsidR="0080541D">
              <w:rPr>
                <w:rFonts w:ascii="Arial" w:hAnsi="Arial" w:cs="Arial"/>
                <w:snapToGrid w:val="0"/>
                <w:szCs w:val="20"/>
              </w:rPr>
              <w:t>organiser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>/ Instructor must ensure activity is suitable for the ability of the rider.</w:t>
            </w:r>
          </w:p>
          <w:p w14:paraId="6D083143" w14:textId="77777777" w:rsidR="00415D02" w:rsidRPr="003E7904" w:rsidRDefault="00415D02" w:rsidP="00415D0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6E56B8E5" w14:textId="77777777" w:rsidR="00415D02" w:rsidRPr="003E7904" w:rsidRDefault="00415D02" w:rsidP="00415D0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10001637" w14:textId="77777777" w:rsidR="00415D02" w:rsidRPr="003E7904" w:rsidRDefault="00415D02" w:rsidP="00415D0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6E60FA8B" w14:textId="77777777" w:rsidR="00415D02" w:rsidRPr="00A402E7" w:rsidRDefault="00415D02" w:rsidP="00415D02">
            <w:pPr>
              <w:rPr>
                <w:rFonts w:ascii="Arial" w:hAnsi="Arial" w:cs="Arial"/>
                <w:snapToGrid w:val="0"/>
                <w:szCs w:val="20"/>
              </w:rPr>
            </w:pPr>
            <w:r w:rsidRPr="00A402E7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26BF77EB" w:rsidR="00415D02" w:rsidRPr="00DA105F" w:rsidRDefault="00415D02" w:rsidP="00415D0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School is 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monitored by </w:t>
            </w:r>
            <w:r>
              <w:rPr>
                <w:b w:val="0"/>
                <w:bCs/>
                <w:sz w:val="20"/>
                <w:szCs w:val="20"/>
              </w:rPr>
              <w:t xml:space="preserve">PC organiser </w:t>
            </w:r>
            <w:r w:rsidRPr="003E7904">
              <w:rPr>
                <w:b w:val="0"/>
                <w:bCs/>
                <w:sz w:val="20"/>
                <w:szCs w:val="20"/>
              </w:rPr>
              <w:t>who can seek assistance in the event of an accident</w:t>
            </w:r>
            <w:r w:rsidR="00A276DE">
              <w:rPr>
                <w:b w:val="0"/>
                <w:bCs/>
                <w:sz w:val="20"/>
                <w:szCs w:val="20"/>
              </w:rPr>
              <w:t xml:space="preserve"> from instructor.</w:t>
            </w:r>
          </w:p>
        </w:tc>
        <w:tc>
          <w:tcPr>
            <w:tcW w:w="2409" w:type="dxa"/>
          </w:tcPr>
          <w:p w14:paraId="3B3412A1" w14:textId="617EFA7C" w:rsidR="00415D02" w:rsidRPr="00B6503A" w:rsidRDefault="00204F76" w:rsidP="00415D0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  <w:r w:rsidR="00415D02" w:rsidRPr="00B6503A">
              <w:rPr>
                <w:rFonts w:ascii="Arial" w:hAnsi="Arial" w:cs="Arial"/>
                <w:snapToGrid w:val="0"/>
                <w:szCs w:val="20"/>
              </w:rPr>
              <w:t xml:space="preserve">, parent and </w:t>
            </w:r>
            <w:r w:rsidR="00A276DE">
              <w:rPr>
                <w:rFonts w:ascii="Arial" w:hAnsi="Arial" w:cs="Arial"/>
                <w:snapToGrid w:val="0"/>
                <w:szCs w:val="20"/>
              </w:rPr>
              <w:t>instructor</w:t>
            </w:r>
            <w:r w:rsidR="00415D02" w:rsidRPr="00B6503A">
              <w:rPr>
                <w:rFonts w:ascii="Arial" w:hAnsi="Arial" w:cs="Arial"/>
                <w:snapToGrid w:val="0"/>
                <w:szCs w:val="20"/>
              </w:rPr>
              <w:t xml:space="preserve"> must ensure each activity is suitable for the ability of the rider.</w:t>
            </w:r>
          </w:p>
          <w:p w14:paraId="57BB8500" w14:textId="77777777" w:rsidR="00415D02" w:rsidRPr="00B6503A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Instructors with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up to date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competence certificates.</w:t>
            </w:r>
          </w:p>
          <w:p w14:paraId="4FEA3B06" w14:textId="77777777" w:rsidR="00415D02" w:rsidRPr="00B6503A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15D02" w:rsidRPr="00B6503A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15D02" w:rsidRPr="00B6503A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15D02" w:rsidRPr="001C1984" w:rsidRDefault="00415D02" w:rsidP="00415D0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028C4553" w14:textId="55B8258F" w:rsidR="00415D02" w:rsidRPr="001C1984" w:rsidRDefault="009A4030" w:rsidP="00415D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11AB277E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5A4C4230" w14:textId="7BF28B9F" w:rsidR="00415D02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415D02" w:rsidRPr="005239F7" w14:paraId="209A9BAD" w14:textId="77777777" w:rsidTr="00DA105F">
        <w:trPr>
          <w:cantSplit/>
          <w:trHeight w:val="588"/>
        </w:trPr>
        <w:tc>
          <w:tcPr>
            <w:tcW w:w="2008" w:type="dxa"/>
          </w:tcPr>
          <w:p w14:paraId="670ECD9A" w14:textId="2BB51F9C" w:rsidR="00415D02" w:rsidRPr="001C1984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</w:tcPr>
          <w:p w14:paraId="3DF26FED" w14:textId="5E8A69BA" w:rsidR="00415D02" w:rsidRPr="001C1984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</w:tcPr>
          <w:p w14:paraId="7F06FE66" w14:textId="77777777" w:rsidR="00415D02" w:rsidRPr="003E7904" w:rsidRDefault="00415D02" w:rsidP="00415D0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Machinery must not be operated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children and horses during the event.</w:t>
            </w:r>
          </w:p>
          <w:p w14:paraId="4A5A9C98" w14:textId="2221AC23" w:rsidR="00415D02" w:rsidRPr="003E7904" w:rsidRDefault="00415D02" w:rsidP="00415D0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Machinery must only be operated by </w:t>
            </w:r>
            <w:r w:rsidR="00B8075B">
              <w:rPr>
                <w:rFonts w:ascii="Arial" w:hAnsi="Arial" w:cs="Arial"/>
                <w:szCs w:val="20"/>
              </w:rPr>
              <w:t>c</w:t>
            </w:r>
            <w:r w:rsidRPr="003E7904">
              <w:rPr>
                <w:rFonts w:ascii="Arial" w:hAnsi="Arial" w:cs="Arial"/>
                <w:szCs w:val="20"/>
              </w:rPr>
              <w:t>ompetent operators.</w:t>
            </w:r>
          </w:p>
          <w:p w14:paraId="18BCAEEB" w14:textId="113651B5" w:rsidR="00415D02" w:rsidRPr="001C1984" w:rsidRDefault="00415D02" w:rsidP="00415D0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</w:tcPr>
          <w:p w14:paraId="198F1C5B" w14:textId="6BE9421A" w:rsidR="00415D02" w:rsidRPr="001C1984" w:rsidRDefault="00415D02" w:rsidP="00415D0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223F7E44" w14:textId="692E8DA1" w:rsidR="00415D02" w:rsidRPr="001C1984" w:rsidRDefault="009A4030" w:rsidP="00415D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21D5E717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8DBBACF" w14:textId="52347E1A" w:rsidR="00415D02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4DAD8773" w14:textId="77777777" w:rsidTr="00DA105F">
        <w:trPr>
          <w:cantSplit/>
          <w:trHeight w:val="588"/>
        </w:trPr>
        <w:tc>
          <w:tcPr>
            <w:tcW w:w="2008" w:type="dxa"/>
          </w:tcPr>
          <w:p w14:paraId="1C48E18B" w14:textId="77777777" w:rsidR="00745D77" w:rsidRPr="00B6503A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</w:tcPr>
          <w:p w14:paraId="0840E543" w14:textId="5377CDDA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</w:tcPr>
          <w:p w14:paraId="319A8CB8" w14:textId="77777777" w:rsidR="001A4C15" w:rsidRDefault="00745D77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 on site</w:t>
            </w:r>
            <w:r w:rsidR="001A4C15">
              <w:rPr>
                <w:rFonts w:ascii="Arial" w:hAnsi="Arial" w:cs="Arial"/>
                <w:szCs w:val="20"/>
              </w:rPr>
              <w:t>.</w:t>
            </w:r>
          </w:p>
          <w:p w14:paraId="6E639D6D" w14:textId="7AD4557A" w:rsidR="00745D77" w:rsidRDefault="00745D77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PC organiser will park </w:t>
            </w:r>
            <w:r w:rsidR="001A4C15">
              <w:rPr>
                <w:rFonts w:ascii="Arial" w:hAnsi="Arial" w:cs="Arial"/>
                <w:szCs w:val="20"/>
              </w:rPr>
              <w:t>car</w:t>
            </w:r>
            <w:r>
              <w:rPr>
                <w:rFonts w:ascii="Arial" w:hAnsi="Arial" w:cs="Arial"/>
                <w:szCs w:val="20"/>
              </w:rPr>
              <w:t xml:space="preserve"> before session starts.</w:t>
            </w:r>
          </w:p>
          <w:p w14:paraId="7E9B538F" w14:textId="1DB5A592" w:rsidR="00745D77" w:rsidRDefault="00745D77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Riders and parents arriving will be shown to parking </w:t>
            </w:r>
            <w:r w:rsidR="00FF2D4B">
              <w:rPr>
                <w:rFonts w:ascii="Arial" w:hAnsi="Arial" w:cs="Arial"/>
                <w:szCs w:val="20"/>
              </w:rPr>
              <w:t>area.</w:t>
            </w:r>
          </w:p>
          <w:p w14:paraId="27E1839F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</w:p>
          <w:p w14:paraId="1183292E" w14:textId="77777777" w:rsidR="00745D77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6FCF88F3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</w:p>
          <w:p w14:paraId="3CA7F82F" w14:textId="63E1F43C" w:rsidR="00745D77" w:rsidRPr="001C198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E8E96F" w14:textId="4CD3B015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0C50104F" w14:textId="1FED19C7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42F11A04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68E5706" w14:textId="43C8EC80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287C44DD" w14:textId="77777777" w:rsidTr="00DA105F">
        <w:trPr>
          <w:cantSplit/>
          <w:trHeight w:val="588"/>
        </w:trPr>
        <w:tc>
          <w:tcPr>
            <w:tcW w:w="2008" w:type="dxa"/>
          </w:tcPr>
          <w:p w14:paraId="49395F4A" w14:textId="3C4F305C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</w:tcPr>
          <w:p w14:paraId="39096E67" w14:textId="44FF0AB8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5529" w:type="dxa"/>
          </w:tcPr>
          <w:p w14:paraId="55045191" w14:textId="77777777" w:rsidR="005459C9" w:rsidRPr="003E7904" w:rsidRDefault="005459C9" w:rsidP="005459C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21BA1A18" w14:textId="77777777" w:rsidR="005459C9" w:rsidRPr="003E7904" w:rsidRDefault="005459C9" w:rsidP="005459C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7B87CC34" w14:textId="71E3D148" w:rsidR="005459C9" w:rsidRPr="003E7904" w:rsidRDefault="005459C9" w:rsidP="005459C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Suitable medical helicopter landing areas </w:t>
            </w:r>
            <w:r w:rsidR="00EE3B0C">
              <w:rPr>
                <w:rFonts w:ascii="Arial" w:hAnsi="Arial" w:cs="Arial"/>
                <w:szCs w:val="20"/>
              </w:rPr>
              <w:t xml:space="preserve">is </w:t>
            </w:r>
            <w:r w:rsidRPr="003E7904">
              <w:rPr>
                <w:rFonts w:ascii="Arial" w:hAnsi="Arial" w:cs="Arial"/>
                <w:szCs w:val="20"/>
              </w:rPr>
              <w:t>available</w:t>
            </w:r>
            <w:r w:rsidR="00EE3B0C">
              <w:rPr>
                <w:rFonts w:ascii="Arial" w:hAnsi="Arial" w:cs="Arial"/>
                <w:szCs w:val="20"/>
              </w:rPr>
              <w:t xml:space="preserve"> in the field</w:t>
            </w:r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23B1DDA7" w14:textId="77777777" w:rsidR="005459C9" w:rsidRPr="003E7904" w:rsidRDefault="005459C9" w:rsidP="005459C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What3Words.</w:t>
            </w:r>
          </w:p>
          <w:p w14:paraId="39DD3B10" w14:textId="799125C2" w:rsidR="00745D77" w:rsidRPr="001C1984" w:rsidRDefault="005459C9" w:rsidP="005459C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Mobile phone signal available.</w:t>
            </w:r>
          </w:p>
        </w:tc>
        <w:tc>
          <w:tcPr>
            <w:tcW w:w="2409" w:type="dxa"/>
          </w:tcPr>
          <w:p w14:paraId="772F9FE3" w14:textId="3EF3DF42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</w:tcPr>
          <w:p w14:paraId="7915C7D0" w14:textId="108D3FFD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2F7550B5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539F7C9C" w14:textId="34063C14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28181B2C" w14:textId="77777777" w:rsidTr="00DA105F">
        <w:trPr>
          <w:cantSplit/>
          <w:trHeight w:val="588"/>
        </w:trPr>
        <w:tc>
          <w:tcPr>
            <w:tcW w:w="2008" w:type="dxa"/>
          </w:tcPr>
          <w:p w14:paraId="5341A6A3" w14:textId="2D5D5ACE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</w:tcPr>
          <w:p w14:paraId="18A28F4A" w14:textId="71715E89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can become injured by contact with, fencing, stakes and roping by getting too close to them or tripping over them. 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become injured by roping if they don’t see It and trip over it.</w:t>
            </w:r>
          </w:p>
        </w:tc>
        <w:tc>
          <w:tcPr>
            <w:tcW w:w="5529" w:type="dxa"/>
          </w:tcPr>
          <w:p w14:paraId="25449579" w14:textId="797B72EC" w:rsidR="00745D77" w:rsidRPr="003E7904" w:rsidRDefault="004F4891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School has no fencing but is segregated by the fields with electrical fencing</w:t>
            </w:r>
            <w:r w:rsidR="00C8086D">
              <w:rPr>
                <w:rFonts w:ascii="Arial" w:hAnsi="Arial" w:cs="Arial"/>
                <w:szCs w:val="20"/>
              </w:rPr>
              <w:t>.</w:t>
            </w:r>
          </w:p>
          <w:p w14:paraId="5327056B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64DD727C" w:rsidR="00745D77" w:rsidRPr="003E7904" w:rsidRDefault="006F7F05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 r</w:t>
            </w:r>
            <w:r w:rsidR="00745D77" w:rsidRPr="003E7904">
              <w:rPr>
                <w:rFonts w:ascii="Arial" w:hAnsi="Arial" w:cs="Arial"/>
                <w:szCs w:val="20"/>
              </w:rPr>
              <w:t>ope</w:t>
            </w:r>
            <w:r>
              <w:rPr>
                <w:rFonts w:ascii="Arial" w:hAnsi="Arial" w:cs="Arial"/>
                <w:szCs w:val="20"/>
              </w:rPr>
              <w:t>s used.</w:t>
            </w:r>
          </w:p>
          <w:p w14:paraId="2F5FB5B8" w14:textId="6D5FBE4A" w:rsidR="00745D77" w:rsidRPr="001C198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B114A" w14:textId="77777777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5A62F542" w14:textId="459B1A21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09EADB4F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167D9B8" w14:textId="5134E3AC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72E89CF1" w14:textId="77777777" w:rsidTr="00DA105F">
        <w:trPr>
          <w:cantSplit/>
          <w:trHeight w:val="588"/>
        </w:trPr>
        <w:tc>
          <w:tcPr>
            <w:tcW w:w="2008" w:type="dxa"/>
          </w:tcPr>
          <w:p w14:paraId="6FBCCDAA" w14:textId="33BDE30E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</w:tcPr>
          <w:p w14:paraId="392AE0AE" w14:textId="16BC67FB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</w:tcPr>
          <w:p w14:paraId="3CFA38AC" w14:textId="4D26A3BC" w:rsidR="00745D77" w:rsidRPr="001C1984" w:rsidRDefault="00B228E5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None used</w:t>
            </w:r>
            <w:r w:rsidR="00745D77" w:rsidRPr="003E7904">
              <w:rPr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665CE092" w14:textId="0F334FF6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</w:tcPr>
          <w:p w14:paraId="142022D3" w14:textId="25C1488A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0F8372EE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FE4ADB4" w14:textId="11A0BEBF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383D182C" w14:textId="77777777" w:rsidTr="00DA105F">
        <w:trPr>
          <w:cantSplit/>
          <w:trHeight w:val="588"/>
        </w:trPr>
        <w:tc>
          <w:tcPr>
            <w:tcW w:w="2008" w:type="dxa"/>
          </w:tcPr>
          <w:p w14:paraId="5A30AAA1" w14:textId="194745DA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using footpath route being injured by horses.</w:t>
            </w:r>
          </w:p>
        </w:tc>
        <w:tc>
          <w:tcPr>
            <w:tcW w:w="2409" w:type="dxa"/>
          </w:tcPr>
          <w:p w14:paraId="180ED26F" w14:textId="5E4F6C5F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Members of the public may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come into contact with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horses due to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close proximity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of public footpath across event area.</w:t>
            </w:r>
          </w:p>
        </w:tc>
        <w:tc>
          <w:tcPr>
            <w:tcW w:w="5529" w:type="dxa"/>
          </w:tcPr>
          <w:p w14:paraId="0BABAE0A" w14:textId="3D703D1C" w:rsidR="00745D77" w:rsidRPr="001C1984" w:rsidRDefault="00B228E5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No </w:t>
            </w:r>
            <w:r w:rsidR="00737F12">
              <w:rPr>
                <w:b w:val="0"/>
                <w:bCs/>
                <w:sz w:val="20"/>
                <w:szCs w:val="20"/>
              </w:rPr>
              <w:t>public access to yard.</w:t>
            </w:r>
          </w:p>
        </w:tc>
        <w:tc>
          <w:tcPr>
            <w:tcW w:w="2409" w:type="dxa"/>
          </w:tcPr>
          <w:p w14:paraId="54407492" w14:textId="6351FC3F" w:rsidR="00745D77" w:rsidRPr="001C1984" w:rsidRDefault="00737F12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</w:tcPr>
          <w:p w14:paraId="47C4F50F" w14:textId="7DF22508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690070CF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69FA0921" w14:textId="0CE42275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749ABEED" w14:textId="77777777" w:rsidTr="00DA105F">
        <w:trPr>
          <w:cantSplit/>
          <w:trHeight w:val="588"/>
        </w:trPr>
        <w:tc>
          <w:tcPr>
            <w:tcW w:w="2008" w:type="dxa"/>
          </w:tcPr>
          <w:p w14:paraId="63DFDE89" w14:textId="3B0DA07E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Losing someone on site and delayed medical care due to unknown location</w:t>
            </w:r>
          </w:p>
        </w:tc>
        <w:tc>
          <w:tcPr>
            <w:tcW w:w="2409" w:type="dxa"/>
          </w:tcPr>
          <w:p w14:paraId="1E6908CF" w14:textId="14D2D6BF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Officials, competitors, visitors and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</w:p>
        </w:tc>
        <w:tc>
          <w:tcPr>
            <w:tcW w:w="5529" w:type="dxa"/>
          </w:tcPr>
          <w:p w14:paraId="30785755" w14:textId="4F02D461" w:rsidR="00222EBD" w:rsidRPr="00DA105F" w:rsidRDefault="00222EBD" w:rsidP="00222EB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DA105F">
              <w:rPr>
                <w:rFonts w:ascii="Arial" w:hAnsi="Arial" w:cs="Arial"/>
                <w:szCs w:val="20"/>
              </w:rPr>
              <w:t xml:space="preserve">arents and </w:t>
            </w: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 w:rsidR="00976825">
              <w:rPr>
                <w:rFonts w:ascii="Arial" w:hAnsi="Arial" w:cs="Arial"/>
                <w:szCs w:val="20"/>
              </w:rPr>
              <w:t>organiser</w:t>
            </w:r>
            <w:r w:rsidRPr="00B6503A">
              <w:rPr>
                <w:rFonts w:ascii="Arial" w:hAnsi="Arial" w:cs="Arial"/>
                <w:szCs w:val="20"/>
              </w:rPr>
              <w:t xml:space="preserve"> </w:t>
            </w:r>
            <w:r w:rsidRPr="00DA105F">
              <w:rPr>
                <w:rFonts w:ascii="Arial" w:hAnsi="Arial" w:cs="Arial"/>
                <w:szCs w:val="20"/>
              </w:rPr>
              <w:t xml:space="preserve">will have contact information for all </w:t>
            </w:r>
            <w:r>
              <w:rPr>
                <w:rFonts w:ascii="Arial" w:hAnsi="Arial" w:cs="Arial"/>
                <w:szCs w:val="20"/>
              </w:rPr>
              <w:t>attending.</w:t>
            </w:r>
          </w:p>
          <w:p w14:paraId="13BB19AB" w14:textId="77777777" w:rsidR="00222EBD" w:rsidRPr="00DA105F" w:rsidRDefault="00222EBD" w:rsidP="00222EBD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down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and no entry/ exit will be allowed until search has been carried out. Activity will be suspended during search. Search to be carried out by </w:t>
            </w:r>
            <w:r w:rsidRPr="00B6503A">
              <w:rPr>
                <w:rFonts w:ascii="Arial" w:hAnsi="Arial" w:cs="Arial"/>
                <w:szCs w:val="20"/>
              </w:rPr>
              <w:t>PC appointed person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0BD47B08" w14:textId="77777777" w:rsidR="00222EBD" w:rsidRPr="00DA105F" w:rsidRDefault="00222EBD" w:rsidP="00222EBD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7180A770" w:rsidR="00745D77" w:rsidRPr="00050162" w:rsidRDefault="00222EBD" w:rsidP="00222EBD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75463">
              <w:rPr>
                <w:b w:val="0"/>
                <w:bCs/>
                <w:sz w:val="20"/>
                <w:szCs w:val="20"/>
              </w:rPr>
              <w:t>In event lost person is not found, additional steps to involve emergency services and notify PC trustees/ management will be taken</w:t>
            </w:r>
          </w:p>
        </w:tc>
        <w:tc>
          <w:tcPr>
            <w:tcW w:w="2409" w:type="dxa"/>
          </w:tcPr>
          <w:p w14:paraId="5EB4509B" w14:textId="3D979470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</w:tcPr>
          <w:p w14:paraId="468544E4" w14:textId="4F63C19A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15DA9602" w14:textId="77777777" w:rsidR="00745D77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01B0BEF7" w14:textId="7DB97907" w:rsidR="00564543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43DCA884" w14:textId="77777777" w:rsidTr="00DA105F">
        <w:trPr>
          <w:cantSplit/>
          <w:trHeight w:val="588"/>
        </w:trPr>
        <w:tc>
          <w:tcPr>
            <w:tcW w:w="2008" w:type="dxa"/>
          </w:tcPr>
          <w:p w14:paraId="46199EE7" w14:textId="08F93495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</w:tcPr>
          <w:p w14:paraId="5FF1D36A" w14:textId="5B62FDE3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</w:tcPr>
          <w:p w14:paraId="6A12AAA4" w14:textId="3329494C" w:rsidR="00510B76" w:rsidRPr="00DA105F" w:rsidRDefault="00510B76" w:rsidP="00510B76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Visibility during a</w:t>
            </w:r>
            <w:r w:rsidR="00D16D9F">
              <w:rPr>
                <w:rFonts w:ascii="Arial" w:hAnsi="Arial" w:cs="Arial"/>
                <w:szCs w:val="20"/>
              </w:rPr>
              <w:t>n</w:t>
            </w:r>
            <w:r w:rsidRPr="00DA105F">
              <w:rPr>
                <w:rFonts w:ascii="Arial" w:hAnsi="Arial" w:cs="Arial"/>
                <w:szCs w:val="20"/>
              </w:rPr>
              <w:t xml:space="preserve"> event may be impacted, guidance on what to do in these circumstances given in briefing</w:t>
            </w:r>
            <w:r w:rsidR="00D16D9F">
              <w:rPr>
                <w:rFonts w:ascii="Arial" w:hAnsi="Arial" w:cs="Arial"/>
                <w:szCs w:val="20"/>
              </w:rPr>
              <w:t>.</w:t>
            </w:r>
          </w:p>
          <w:p w14:paraId="69294B83" w14:textId="77777777" w:rsidR="00510B76" w:rsidRPr="00DA105F" w:rsidRDefault="00510B76" w:rsidP="00510B76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7042DD0B" w14:textId="2E49FAB3" w:rsidR="00510B76" w:rsidRPr="00DA105F" w:rsidRDefault="00510B76" w:rsidP="00510B76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</w:t>
            </w:r>
            <w:r w:rsidR="00AB732D">
              <w:rPr>
                <w:rFonts w:ascii="Arial" w:hAnsi="Arial" w:cs="Arial"/>
                <w:szCs w:val="20"/>
              </w:rPr>
              <w:t>parents</w:t>
            </w:r>
            <w:r w:rsidRPr="00DA105F">
              <w:rPr>
                <w:rFonts w:ascii="Arial" w:hAnsi="Arial" w:cs="Arial"/>
                <w:szCs w:val="20"/>
              </w:rPr>
              <w:t xml:space="preserve"> and monitored throughout event. Additional clothing/ dry clothing may be provided as necessary for rider or equine. </w:t>
            </w:r>
          </w:p>
          <w:p w14:paraId="5B487EFE" w14:textId="3653157F" w:rsidR="00745D77" w:rsidRPr="00DA105F" w:rsidRDefault="00510B76" w:rsidP="00510B76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75463">
              <w:rPr>
                <w:b w:val="0"/>
                <w:bCs/>
                <w:sz w:val="20"/>
                <w:szCs w:val="20"/>
              </w:rPr>
              <w:t xml:space="preserve">Event may cancel due to weather conditions, if deemed unsafe to continue by </w:t>
            </w:r>
            <w:r w:rsidR="001B4EFB" w:rsidRPr="00A75463">
              <w:rPr>
                <w:b w:val="0"/>
                <w:bCs/>
                <w:sz w:val="20"/>
                <w:szCs w:val="20"/>
              </w:rPr>
              <w:t>organiser.</w:t>
            </w:r>
            <w:r w:rsidR="00745D77" w:rsidRPr="00DA105F">
              <w:rPr>
                <w:b w:val="0"/>
                <w:bCs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73CCF49" w14:textId="0B0E1691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42E8E468" w14:textId="4574FB5B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2F08FEF3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B8F4F28" w14:textId="6AF3CE13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79D3DB70" w14:textId="77777777" w:rsidTr="00DA105F">
        <w:trPr>
          <w:cantSplit/>
          <w:trHeight w:val="588"/>
        </w:trPr>
        <w:tc>
          <w:tcPr>
            <w:tcW w:w="2008" w:type="dxa"/>
          </w:tcPr>
          <w:p w14:paraId="1A10E0E9" w14:textId="138D3AE1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409" w:type="dxa"/>
          </w:tcPr>
          <w:p w14:paraId="1491058B" w14:textId="2C1880BD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</w:tcPr>
          <w:p w14:paraId="406F08DB" w14:textId="77777777" w:rsidR="0032457F" w:rsidRPr="00DA105F" w:rsidRDefault="0032457F" w:rsidP="0032457F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7EB39172" w14:textId="77777777" w:rsidR="0032457F" w:rsidRPr="00DA105F" w:rsidRDefault="0032457F" w:rsidP="0032457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Local vet contact details available.</w:t>
            </w:r>
          </w:p>
          <w:p w14:paraId="1A8E5022" w14:textId="0EAA9050" w:rsidR="00745D77" w:rsidRPr="00DA105F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0A4E963" w14:textId="7D451C82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</w:tcPr>
          <w:p w14:paraId="319A6E48" w14:textId="0E6F7BF2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6EACC0BD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0C85888A" w14:textId="59FB6F6C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6A7278C7" w14:textId="77777777" w:rsidTr="00DA105F">
        <w:trPr>
          <w:cantSplit/>
          <w:trHeight w:val="588"/>
        </w:trPr>
        <w:tc>
          <w:tcPr>
            <w:tcW w:w="2008" w:type="dxa"/>
          </w:tcPr>
          <w:p w14:paraId="56A13A59" w14:textId="0D9F32C3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2409" w:type="dxa"/>
          </w:tcPr>
          <w:p w14:paraId="02483B48" w14:textId="2F6B1F15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</w:tcPr>
          <w:p w14:paraId="3B9443F8" w14:textId="77777777" w:rsidR="00745D77" w:rsidRPr="003E790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745D77" w:rsidRPr="003E790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745D77" w:rsidRPr="003E790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3AADAE0C" w14:textId="3AEA2143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</w:t>
            </w:r>
            <w:r w:rsidR="00B74BA1">
              <w:rPr>
                <w:rFonts w:ascii="Arial" w:hAnsi="Arial" w:cs="Arial"/>
                <w:szCs w:val="20"/>
              </w:rPr>
              <w:t xml:space="preserve">PC organiser </w:t>
            </w:r>
            <w:r w:rsidRPr="003E7904">
              <w:rPr>
                <w:rFonts w:ascii="Arial" w:hAnsi="Arial" w:cs="Arial"/>
                <w:szCs w:val="20"/>
              </w:rPr>
              <w:t xml:space="preserve">adhere to the respective </w:t>
            </w:r>
            <w:hyperlink r:id="rId12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5905687" w:rsidR="00745D77" w:rsidRPr="003E7904" w:rsidRDefault="004B35CC" w:rsidP="00745D77">
            <w:pPr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>Riders</w:t>
            </w:r>
            <w:proofErr w:type="gramEnd"/>
            <w:r w:rsidR="00745D77" w:rsidRPr="003E7904">
              <w:rPr>
                <w:rFonts w:ascii="Arial" w:hAnsi="Arial" w:cs="Arial"/>
                <w:szCs w:val="20"/>
              </w:rPr>
              <w:t xml:space="preserve"> medical needs </w:t>
            </w:r>
            <w:r w:rsidR="00B74BA1">
              <w:rPr>
                <w:rFonts w:ascii="Arial" w:hAnsi="Arial" w:cs="Arial"/>
                <w:szCs w:val="20"/>
              </w:rPr>
              <w:t>must be disclosed by parents</w:t>
            </w:r>
            <w:r>
              <w:rPr>
                <w:rFonts w:ascii="Arial" w:hAnsi="Arial" w:cs="Arial"/>
                <w:szCs w:val="20"/>
              </w:rPr>
              <w:t xml:space="preserve">/rider </w:t>
            </w:r>
            <w:r w:rsidR="00745D77" w:rsidRPr="003E7904">
              <w:rPr>
                <w:rFonts w:ascii="Arial" w:hAnsi="Arial" w:cs="Arial"/>
                <w:szCs w:val="20"/>
              </w:rPr>
              <w:t xml:space="preserve">and steps agreed with the parent/ guardian and nominated </w:t>
            </w:r>
            <w:r w:rsidR="00A65DC3">
              <w:rPr>
                <w:rFonts w:ascii="Arial" w:hAnsi="Arial" w:cs="Arial"/>
                <w:szCs w:val="20"/>
              </w:rPr>
              <w:t xml:space="preserve">person </w:t>
            </w:r>
            <w:r w:rsidR="00745D77" w:rsidRPr="003E7904">
              <w:rPr>
                <w:rFonts w:ascii="Arial" w:hAnsi="Arial" w:cs="Arial"/>
                <w:szCs w:val="20"/>
              </w:rPr>
              <w:t>to administer and store medication including record keeping.</w:t>
            </w:r>
          </w:p>
          <w:p w14:paraId="2816EF8E" w14:textId="3D1C959A" w:rsidR="00745D77" w:rsidRPr="001C198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</w:tcPr>
          <w:p w14:paraId="0CA4160E" w14:textId="3E110069" w:rsidR="00745D77" w:rsidRPr="00B6503A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 named safeguarding lead is appointed </w:t>
            </w:r>
            <w:r w:rsidR="00BB2D53">
              <w:rPr>
                <w:rFonts w:ascii="Arial" w:hAnsi="Arial" w:cs="Arial"/>
                <w:szCs w:val="20"/>
              </w:rPr>
              <w:t>for SDWPC</w:t>
            </w:r>
            <w:r w:rsidR="00002102">
              <w:rPr>
                <w:rFonts w:ascii="Arial" w:hAnsi="Arial" w:cs="Arial"/>
                <w:szCs w:val="20"/>
              </w:rPr>
              <w:t xml:space="preserve"> or Area 11 contact</w:t>
            </w:r>
          </w:p>
          <w:p w14:paraId="12F0EF7C" w14:textId="0DEEDA26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</w:tcPr>
          <w:p w14:paraId="40202ACF" w14:textId="27A70A5B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6FDAEE5D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D171AF8" w14:textId="0920B951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745D77" w:rsidRPr="005239F7" w14:paraId="42D76FD9" w14:textId="77777777" w:rsidTr="00DA105F">
        <w:trPr>
          <w:cantSplit/>
          <w:trHeight w:val="588"/>
        </w:trPr>
        <w:tc>
          <w:tcPr>
            <w:tcW w:w="2008" w:type="dxa"/>
          </w:tcPr>
          <w:p w14:paraId="1C83F132" w14:textId="77777777" w:rsidR="00745D77" w:rsidRPr="00B6503A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</w:tcPr>
          <w:p w14:paraId="5F3C1B72" w14:textId="10769B04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</w:tcPr>
          <w:p w14:paraId="0A65F070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5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are in attendance, contact information is shared with attendees.</w:t>
            </w:r>
          </w:p>
          <w:p w14:paraId="53AC5EEF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5BC22F12" w:rsidR="00745D77" w:rsidRPr="003E7904" w:rsidRDefault="00F66A88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organiser and instructor</w:t>
            </w:r>
            <w:r w:rsidR="004C5469">
              <w:rPr>
                <w:rFonts w:ascii="Arial" w:hAnsi="Arial" w:cs="Arial"/>
                <w:szCs w:val="20"/>
              </w:rPr>
              <w:t xml:space="preserve"> will be</w:t>
            </w:r>
            <w:r w:rsidR="00745D77" w:rsidRPr="003E7904">
              <w:rPr>
                <w:rFonts w:ascii="Arial" w:hAnsi="Arial" w:cs="Arial"/>
                <w:szCs w:val="20"/>
              </w:rPr>
              <w:t xml:space="preserve"> alerted that these is an injured equine and those attending may need assistance.</w:t>
            </w:r>
          </w:p>
          <w:p w14:paraId="4D13612D" w14:textId="77777777" w:rsidR="00745D77" w:rsidRPr="003E790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745D77" w:rsidRPr="003E7904" w:rsidRDefault="00745D77" w:rsidP="00745D77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745D77" w:rsidRPr="001C1984" w:rsidRDefault="00745D77" w:rsidP="00745D7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Appropriate medical treatment administered/ stored in line with item instructions and COSHH guidance supplied with the product</w:t>
            </w:r>
          </w:p>
        </w:tc>
        <w:tc>
          <w:tcPr>
            <w:tcW w:w="2409" w:type="dxa"/>
          </w:tcPr>
          <w:p w14:paraId="32B8A7F7" w14:textId="6E0A30F1" w:rsidR="00745D77" w:rsidRPr="001C1984" w:rsidRDefault="00745D77" w:rsidP="00745D77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</w:tcPr>
          <w:p w14:paraId="711085A5" w14:textId="4C3DD50C" w:rsidR="00745D77" w:rsidRPr="001C1984" w:rsidRDefault="009A4030" w:rsidP="00745D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</w:p>
        </w:tc>
        <w:tc>
          <w:tcPr>
            <w:tcW w:w="1581" w:type="dxa"/>
          </w:tcPr>
          <w:p w14:paraId="17A7D551" w14:textId="77777777" w:rsidR="00DD289E" w:rsidRDefault="00DD289E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1E3FFC2" w14:textId="3AA334CB" w:rsidR="00745D77" w:rsidRPr="001C1984" w:rsidRDefault="00564543" w:rsidP="00DD289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6E23804E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6D5BFB">
              <w:rPr>
                <w:rFonts w:ascii="Arial" w:hAnsi="Arial" w:cs="Arial"/>
                <w:b/>
                <w:noProof/>
                <w:szCs w:val="20"/>
                <w:lang w:val="en-US"/>
              </w:rPr>
              <w:t>Inge Bateman</w:t>
            </w:r>
          </w:p>
        </w:tc>
        <w:tc>
          <w:tcPr>
            <w:tcW w:w="3940" w:type="dxa"/>
            <w:vAlign w:val="center"/>
          </w:tcPr>
          <w:p w14:paraId="74662F18" w14:textId="395394A8" w:rsidR="00602AB5" w:rsidRPr="00602AB5" w:rsidRDefault="00564543" w:rsidP="00DD289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18.01.26</w:t>
            </w:r>
          </w:p>
        </w:tc>
        <w:tc>
          <w:tcPr>
            <w:tcW w:w="3941" w:type="dxa"/>
            <w:vAlign w:val="center"/>
          </w:tcPr>
          <w:p w14:paraId="30007BE1" w14:textId="62E08E65" w:rsidR="00602AB5" w:rsidRPr="00602AB5" w:rsidRDefault="00564543" w:rsidP="00DD289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18.01.2</w:t>
            </w:r>
            <w:r>
              <w:rPr>
                <w:rFonts w:ascii="Arial" w:hAnsi="Arial" w:cs="Arial"/>
                <w:szCs w:val="20"/>
              </w:rPr>
              <w:t>7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02C27F6A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6D5BFB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6D5BFB" w:rsidRPr="007B4F75">
              <w:rPr>
                <w:rFonts w:ascii="Brush Script MT" w:hAnsi="Brush Script MT" w:cs="Arial"/>
                <w:b/>
                <w:noProof/>
                <w:sz w:val="40"/>
                <w:szCs w:val="40"/>
                <w:lang w:val="en-US"/>
              </w:rPr>
              <w:t>Inge Bateman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7"/>
      <w:footerReference w:type="default" r:id="rId18"/>
      <w:footerReference w:type="first" r:id="rId19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32CC" w14:textId="77777777" w:rsidR="000434D5" w:rsidRDefault="000434D5">
      <w:r>
        <w:separator/>
      </w:r>
    </w:p>
  </w:endnote>
  <w:endnote w:type="continuationSeparator" w:id="0">
    <w:p w14:paraId="21633CE1" w14:textId="77777777" w:rsidR="000434D5" w:rsidRDefault="0004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8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9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5E4B" w14:textId="77777777" w:rsidR="000434D5" w:rsidRDefault="000434D5">
      <w:r>
        <w:separator/>
      </w:r>
    </w:p>
  </w:footnote>
  <w:footnote w:type="continuationSeparator" w:id="0">
    <w:p w14:paraId="26932037" w14:textId="77777777" w:rsidR="000434D5" w:rsidRDefault="0004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2833">
    <w:abstractNumId w:val="23"/>
  </w:num>
  <w:num w:numId="2" w16cid:durableId="37977759">
    <w:abstractNumId w:val="4"/>
  </w:num>
  <w:num w:numId="3" w16cid:durableId="1604217569">
    <w:abstractNumId w:val="16"/>
  </w:num>
  <w:num w:numId="4" w16cid:durableId="1603344043">
    <w:abstractNumId w:val="5"/>
  </w:num>
  <w:num w:numId="5" w16cid:durableId="1049036848">
    <w:abstractNumId w:val="8"/>
  </w:num>
  <w:num w:numId="6" w16cid:durableId="1383627460">
    <w:abstractNumId w:val="15"/>
  </w:num>
  <w:num w:numId="7" w16cid:durableId="1923365930">
    <w:abstractNumId w:val="18"/>
  </w:num>
  <w:num w:numId="8" w16cid:durableId="876501429">
    <w:abstractNumId w:val="19"/>
  </w:num>
  <w:num w:numId="9" w16cid:durableId="1279332918">
    <w:abstractNumId w:val="14"/>
  </w:num>
  <w:num w:numId="10" w16cid:durableId="141314175">
    <w:abstractNumId w:val="7"/>
  </w:num>
  <w:num w:numId="11" w16cid:durableId="303782415">
    <w:abstractNumId w:val="22"/>
  </w:num>
  <w:num w:numId="12" w16cid:durableId="557477473">
    <w:abstractNumId w:val="10"/>
  </w:num>
  <w:num w:numId="13" w16cid:durableId="855189386">
    <w:abstractNumId w:val="17"/>
  </w:num>
  <w:num w:numId="14" w16cid:durableId="868370843">
    <w:abstractNumId w:val="21"/>
  </w:num>
  <w:num w:numId="15" w16cid:durableId="1244219469">
    <w:abstractNumId w:val="11"/>
  </w:num>
  <w:num w:numId="16" w16cid:durableId="521633729">
    <w:abstractNumId w:val="2"/>
  </w:num>
  <w:num w:numId="17" w16cid:durableId="814681156">
    <w:abstractNumId w:val="1"/>
  </w:num>
  <w:num w:numId="18" w16cid:durableId="406415508">
    <w:abstractNumId w:val="20"/>
  </w:num>
  <w:num w:numId="19" w16cid:durableId="1747337276">
    <w:abstractNumId w:val="13"/>
  </w:num>
  <w:num w:numId="20" w16cid:durableId="1701778185">
    <w:abstractNumId w:val="3"/>
  </w:num>
  <w:num w:numId="21" w16cid:durableId="1299994129">
    <w:abstractNumId w:val="6"/>
  </w:num>
  <w:num w:numId="22" w16cid:durableId="527371295">
    <w:abstractNumId w:val="12"/>
  </w:num>
  <w:num w:numId="23" w16cid:durableId="1094010087">
    <w:abstractNumId w:val="9"/>
  </w:num>
  <w:num w:numId="24" w16cid:durableId="3868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2102"/>
    <w:rsid w:val="0000778B"/>
    <w:rsid w:val="0001214B"/>
    <w:rsid w:val="00015F27"/>
    <w:rsid w:val="000434D5"/>
    <w:rsid w:val="00050162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4EDD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66A1"/>
    <w:rsid w:val="00187960"/>
    <w:rsid w:val="001A0AA4"/>
    <w:rsid w:val="001A1DAE"/>
    <w:rsid w:val="001A3D3A"/>
    <w:rsid w:val="001A4C15"/>
    <w:rsid w:val="001B2319"/>
    <w:rsid w:val="001B4EFB"/>
    <w:rsid w:val="001C1984"/>
    <w:rsid w:val="001C31BC"/>
    <w:rsid w:val="001C666B"/>
    <w:rsid w:val="001E27D6"/>
    <w:rsid w:val="001E3F0B"/>
    <w:rsid w:val="001E7A13"/>
    <w:rsid w:val="001F42EB"/>
    <w:rsid w:val="001F4E54"/>
    <w:rsid w:val="001F545A"/>
    <w:rsid w:val="001F7700"/>
    <w:rsid w:val="00204F76"/>
    <w:rsid w:val="00205FDF"/>
    <w:rsid w:val="00210AE6"/>
    <w:rsid w:val="002169E4"/>
    <w:rsid w:val="00222EBD"/>
    <w:rsid w:val="00230DC8"/>
    <w:rsid w:val="00231323"/>
    <w:rsid w:val="00231C57"/>
    <w:rsid w:val="002365DB"/>
    <w:rsid w:val="00244947"/>
    <w:rsid w:val="0026467D"/>
    <w:rsid w:val="00272E63"/>
    <w:rsid w:val="002735A0"/>
    <w:rsid w:val="002740AF"/>
    <w:rsid w:val="00274E7A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457F"/>
    <w:rsid w:val="0032651E"/>
    <w:rsid w:val="00331277"/>
    <w:rsid w:val="003330B4"/>
    <w:rsid w:val="003358A0"/>
    <w:rsid w:val="00336749"/>
    <w:rsid w:val="00357CD5"/>
    <w:rsid w:val="00370576"/>
    <w:rsid w:val="00372CEF"/>
    <w:rsid w:val="00375B94"/>
    <w:rsid w:val="0037612E"/>
    <w:rsid w:val="003830FB"/>
    <w:rsid w:val="00390478"/>
    <w:rsid w:val="0039168A"/>
    <w:rsid w:val="003B12B9"/>
    <w:rsid w:val="003B77EE"/>
    <w:rsid w:val="003D4499"/>
    <w:rsid w:val="003D4B05"/>
    <w:rsid w:val="003E50C6"/>
    <w:rsid w:val="003E7ACE"/>
    <w:rsid w:val="003F2162"/>
    <w:rsid w:val="003F40E1"/>
    <w:rsid w:val="00403957"/>
    <w:rsid w:val="00403A99"/>
    <w:rsid w:val="00403F6D"/>
    <w:rsid w:val="00415D02"/>
    <w:rsid w:val="00421B21"/>
    <w:rsid w:val="0044459C"/>
    <w:rsid w:val="00453CC8"/>
    <w:rsid w:val="004576C1"/>
    <w:rsid w:val="00465CF0"/>
    <w:rsid w:val="004A0371"/>
    <w:rsid w:val="004A463F"/>
    <w:rsid w:val="004B130F"/>
    <w:rsid w:val="004B35CC"/>
    <w:rsid w:val="004C1525"/>
    <w:rsid w:val="004C5469"/>
    <w:rsid w:val="004E4C05"/>
    <w:rsid w:val="004F4891"/>
    <w:rsid w:val="00507583"/>
    <w:rsid w:val="00510417"/>
    <w:rsid w:val="00510B76"/>
    <w:rsid w:val="005129CF"/>
    <w:rsid w:val="00516ADC"/>
    <w:rsid w:val="00521464"/>
    <w:rsid w:val="005239F7"/>
    <w:rsid w:val="0053470C"/>
    <w:rsid w:val="005459C9"/>
    <w:rsid w:val="00547051"/>
    <w:rsid w:val="005512A4"/>
    <w:rsid w:val="00552B4B"/>
    <w:rsid w:val="00564543"/>
    <w:rsid w:val="00572662"/>
    <w:rsid w:val="00572C6A"/>
    <w:rsid w:val="00586E92"/>
    <w:rsid w:val="005919F0"/>
    <w:rsid w:val="005927D6"/>
    <w:rsid w:val="005B16B3"/>
    <w:rsid w:val="005B63BD"/>
    <w:rsid w:val="005C29AF"/>
    <w:rsid w:val="005C6A69"/>
    <w:rsid w:val="005D3010"/>
    <w:rsid w:val="005D5622"/>
    <w:rsid w:val="005D79AD"/>
    <w:rsid w:val="005E2CF2"/>
    <w:rsid w:val="005E4313"/>
    <w:rsid w:val="005E5015"/>
    <w:rsid w:val="005F4C58"/>
    <w:rsid w:val="005F4E72"/>
    <w:rsid w:val="005F784A"/>
    <w:rsid w:val="00602771"/>
    <w:rsid w:val="00602AB5"/>
    <w:rsid w:val="00602D81"/>
    <w:rsid w:val="00605EF7"/>
    <w:rsid w:val="00607268"/>
    <w:rsid w:val="006130F9"/>
    <w:rsid w:val="00613253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95FE2"/>
    <w:rsid w:val="006D5BFB"/>
    <w:rsid w:val="006F7533"/>
    <w:rsid w:val="006F7F05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37F12"/>
    <w:rsid w:val="00745D77"/>
    <w:rsid w:val="00765C3C"/>
    <w:rsid w:val="00790AF4"/>
    <w:rsid w:val="007948EB"/>
    <w:rsid w:val="007A7ACC"/>
    <w:rsid w:val="007B4F75"/>
    <w:rsid w:val="007C21F8"/>
    <w:rsid w:val="007C2234"/>
    <w:rsid w:val="007C5F65"/>
    <w:rsid w:val="007C6066"/>
    <w:rsid w:val="007E094F"/>
    <w:rsid w:val="007E1D23"/>
    <w:rsid w:val="007E2BEE"/>
    <w:rsid w:val="007F1A80"/>
    <w:rsid w:val="007F6B71"/>
    <w:rsid w:val="00800531"/>
    <w:rsid w:val="0080541D"/>
    <w:rsid w:val="00806159"/>
    <w:rsid w:val="008206F7"/>
    <w:rsid w:val="00831339"/>
    <w:rsid w:val="00844DAD"/>
    <w:rsid w:val="00851665"/>
    <w:rsid w:val="00852245"/>
    <w:rsid w:val="00853652"/>
    <w:rsid w:val="008555D9"/>
    <w:rsid w:val="008641B5"/>
    <w:rsid w:val="008837C3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8F6A0F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76825"/>
    <w:rsid w:val="00982CD8"/>
    <w:rsid w:val="00993110"/>
    <w:rsid w:val="009A403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276DE"/>
    <w:rsid w:val="00A362C9"/>
    <w:rsid w:val="00A40711"/>
    <w:rsid w:val="00A46688"/>
    <w:rsid w:val="00A52D4C"/>
    <w:rsid w:val="00A635B1"/>
    <w:rsid w:val="00A65DC3"/>
    <w:rsid w:val="00A67FAD"/>
    <w:rsid w:val="00A7162E"/>
    <w:rsid w:val="00A759FE"/>
    <w:rsid w:val="00A876ED"/>
    <w:rsid w:val="00AB6976"/>
    <w:rsid w:val="00AB732D"/>
    <w:rsid w:val="00AC7AE7"/>
    <w:rsid w:val="00AD5D9F"/>
    <w:rsid w:val="00AD6D8C"/>
    <w:rsid w:val="00AE283D"/>
    <w:rsid w:val="00AF2CDA"/>
    <w:rsid w:val="00B03860"/>
    <w:rsid w:val="00B065FB"/>
    <w:rsid w:val="00B142E0"/>
    <w:rsid w:val="00B21E39"/>
    <w:rsid w:val="00B228E5"/>
    <w:rsid w:val="00B33987"/>
    <w:rsid w:val="00B33D0A"/>
    <w:rsid w:val="00B57239"/>
    <w:rsid w:val="00B66630"/>
    <w:rsid w:val="00B734B1"/>
    <w:rsid w:val="00B74BA1"/>
    <w:rsid w:val="00B80618"/>
    <w:rsid w:val="00B8075B"/>
    <w:rsid w:val="00B829FF"/>
    <w:rsid w:val="00B8507A"/>
    <w:rsid w:val="00B9562E"/>
    <w:rsid w:val="00BA26CB"/>
    <w:rsid w:val="00BB24EE"/>
    <w:rsid w:val="00BB2D53"/>
    <w:rsid w:val="00BC2BAA"/>
    <w:rsid w:val="00BC3EED"/>
    <w:rsid w:val="00BE17EB"/>
    <w:rsid w:val="00BE19F7"/>
    <w:rsid w:val="00BE3CF8"/>
    <w:rsid w:val="00C06412"/>
    <w:rsid w:val="00C236F1"/>
    <w:rsid w:val="00C30F5D"/>
    <w:rsid w:val="00C45326"/>
    <w:rsid w:val="00C5536D"/>
    <w:rsid w:val="00C66CAA"/>
    <w:rsid w:val="00C715F6"/>
    <w:rsid w:val="00C8086D"/>
    <w:rsid w:val="00C81454"/>
    <w:rsid w:val="00C97753"/>
    <w:rsid w:val="00CA3374"/>
    <w:rsid w:val="00CB3FBA"/>
    <w:rsid w:val="00CC60EE"/>
    <w:rsid w:val="00CD77EB"/>
    <w:rsid w:val="00CE01A7"/>
    <w:rsid w:val="00CE530D"/>
    <w:rsid w:val="00CF1C67"/>
    <w:rsid w:val="00CF2095"/>
    <w:rsid w:val="00D00FF4"/>
    <w:rsid w:val="00D11B58"/>
    <w:rsid w:val="00D16D9F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575"/>
    <w:rsid w:val="00DA3DA1"/>
    <w:rsid w:val="00DA5C69"/>
    <w:rsid w:val="00DB0F5E"/>
    <w:rsid w:val="00DB6A82"/>
    <w:rsid w:val="00DC6F73"/>
    <w:rsid w:val="00DD289E"/>
    <w:rsid w:val="00DD522A"/>
    <w:rsid w:val="00DE5470"/>
    <w:rsid w:val="00DE7FB6"/>
    <w:rsid w:val="00E214E8"/>
    <w:rsid w:val="00E238BF"/>
    <w:rsid w:val="00E23B5D"/>
    <w:rsid w:val="00E274FF"/>
    <w:rsid w:val="00E31043"/>
    <w:rsid w:val="00E327D4"/>
    <w:rsid w:val="00E331CA"/>
    <w:rsid w:val="00E37A47"/>
    <w:rsid w:val="00E47899"/>
    <w:rsid w:val="00E47C13"/>
    <w:rsid w:val="00E55B99"/>
    <w:rsid w:val="00E70DCA"/>
    <w:rsid w:val="00E826BB"/>
    <w:rsid w:val="00E92673"/>
    <w:rsid w:val="00E93902"/>
    <w:rsid w:val="00EA0D20"/>
    <w:rsid w:val="00EA6A1A"/>
    <w:rsid w:val="00EB4FDA"/>
    <w:rsid w:val="00EE3B0C"/>
    <w:rsid w:val="00EF71B4"/>
    <w:rsid w:val="00F01F86"/>
    <w:rsid w:val="00F17BE4"/>
    <w:rsid w:val="00F246AD"/>
    <w:rsid w:val="00F40275"/>
    <w:rsid w:val="00F425CB"/>
    <w:rsid w:val="00F475FF"/>
    <w:rsid w:val="00F54079"/>
    <w:rsid w:val="00F66A88"/>
    <w:rsid w:val="00F83C19"/>
    <w:rsid w:val="00F8611D"/>
    <w:rsid w:val="00FA0CF7"/>
    <w:rsid w:val="00FA4443"/>
    <w:rsid w:val="00FF127E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cuk.org/officials/rulebook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cuk.org/coach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officials/safeguarding/safer-recruitmen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cuk.org/officials/safeguarding/our-duty-of-care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848F-939D-49F1-8ECC-05B27F58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18</TotalTime>
  <Pages>7</Pages>
  <Words>2118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Inge Bateman</cp:lastModifiedBy>
  <cp:revision>14</cp:revision>
  <cp:lastPrinted>2023-01-18T17:58:00Z</cp:lastPrinted>
  <dcterms:created xsi:type="dcterms:W3CDTF">2024-02-04T15:50:00Z</dcterms:created>
  <dcterms:modified xsi:type="dcterms:W3CDTF">2026-01-18T12:53:00Z</dcterms:modified>
</cp:coreProperties>
</file>