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4D7B88C8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Activities &amp; Rallies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9241B72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9D22CFA" w:rsidR="005239F7" w:rsidRPr="00602AB5" w:rsidRDefault="008B090E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Vine Pony Club - 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33B9E3F8" w:rsidR="005239F7" w:rsidRPr="00602AB5" w:rsidRDefault="00982C66" w:rsidP="001D44E9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SU </w:t>
            </w:r>
            <w:r w:rsidR="001D44E9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4134165484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373C2D2C" w:rsidR="005239F7" w:rsidRPr="00602AB5" w:rsidRDefault="004B7404" w:rsidP="00982C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Elm Farm Cottage,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Hamstead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Marshall </w:t>
            </w:r>
            <w:r w:rsidR="001D44E9">
              <w:rPr>
                <w:rFonts w:ascii="Arial" w:hAnsi="Arial" w:cs="Arial"/>
                <w:sz w:val="28"/>
                <w:szCs w:val="28"/>
              </w:rPr>
              <w:t xml:space="preserve">   RG20 0HR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1FB6D03B" w:rsidR="005239F7" w:rsidRPr="00602AB5" w:rsidRDefault="001D44E9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OVEN. FORESIGHT. FLAMES</w:t>
            </w:r>
          </w:p>
        </w:tc>
        <w:bookmarkStart w:id="0" w:name="_GoBack"/>
        <w:bookmarkEnd w:id="0"/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409" w:type="dxa"/>
            <w:shd w:val="clear" w:color="auto" w:fill="auto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66FE9354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4E325F" w14:textId="3AF8665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EEF2FCB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712B945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B588DA" w14:textId="667B2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  <w:shd w:val="clear" w:color="auto" w:fill="auto"/>
          </w:tcPr>
          <w:p w14:paraId="514FF6B3" w14:textId="1ED3C9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officials, spectators, the general public and horses may be injured due to a tripping hazard of trailing wires or flexible hose and pipe.</w:t>
            </w:r>
          </w:p>
        </w:tc>
        <w:tc>
          <w:tcPr>
            <w:tcW w:w="5529" w:type="dxa"/>
            <w:shd w:val="clear" w:color="auto" w:fill="auto"/>
          </w:tcPr>
          <w:p w14:paraId="3DDCF31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03B81343" w14:textId="6065CA4F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Cables/ pipes must be run away from main pedestrian area and be in a high visibility colour to enable them to be highly visible.</w:t>
            </w:r>
          </w:p>
        </w:tc>
        <w:tc>
          <w:tcPr>
            <w:tcW w:w="2409" w:type="dxa"/>
            <w:shd w:val="clear" w:color="auto" w:fill="auto"/>
          </w:tcPr>
          <w:p w14:paraId="47C7A9D6" w14:textId="3C0F318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1CB4EEF" w14:textId="2DED14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7F9FF8A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A298B99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</w:t>
            </w:r>
            <w:proofErr w:type="spellStart"/>
            <w:r w:rsidRPr="00BB1E20">
              <w:rPr>
                <w:rFonts w:ascii="Arial" w:hAnsi="Arial" w:cs="Arial"/>
                <w:szCs w:val="20"/>
              </w:rPr>
              <w:t>ongoing</w:t>
            </w:r>
            <w:proofErr w:type="spellEnd"/>
            <w:r w:rsidRPr="00BB1E20">
              <w:rPr>
                <w:rFonts w:ascii="Arial" w:hAnsi="Arial" w:cs="Arial"/>
                <w:szCs w:val="20"/>
              </w:rPr>
              <w:t xml:space="preserve">. 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arena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Specific </w:t>
            </w:r>
            <w:proofErr w:type="spellStart"/>
            <w:r w:rsidRPr="003E7904">
              <w:rPr>
                <w:rFonts w:ascii="Arial" w:hAnsi="Arial" w:cs="Arial"/>
                <w:snapToGrid w:val="0"/>
                <w:szCs w:val="20"/>
              </w:rPr>
              <w:t>polocrosse</w:t>
            </w:r>
            <w:proofErr w:type="spell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instruction/ supervision must be given the case of novice riders.</w:t>
            </w:r>
          </w:p>
          <w:p w14:paraId="37344B6B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09A9BA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70ECD9A" w14:textId="2BB51F9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  <w:shd w:val="clear" w:color="auto" w:fill="auto"/>
          </w:tcPr>
          <w:p w14:paraId="3DF26FED" w14:textId="5E8A69B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  <w:shd w:val="clear" w:color="auto" w:fill="auto"/>
          </w:tcPr>
          <w:p w14:paraId="7F06FE6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A5A9C9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Machinery must only be operated by Competent operators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18BCAEEB" w14:textId="113651B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in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area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Mobile phone signal or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land line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general public and horses can become injured by contact with, fencing, stakes and roping by getting too close to them or tripping over them. 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2E89CF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BCCDAA" w14:textId="33BDE30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409" w:type="dxa"/>
            <w:shd w:val="clear" w:color="auto" w:fill="auto"/>
          </w:tcPr>
          <w:p w14:paraId="392AE0AE" w14:textId="16BC67F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  <w:shd w:val="clear" w:color="auto" w:fill="auto"/>
          </w:tcPr>
          <w:p w14:paraId="54EDBE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3CFA38AC" w14:textId="3FA3EFCD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409" w:type="dxa"/>
            <w:shd w:val="clear" w:color="auto" w:fill="auto"/>
          </w:tcPr>
          <w:p w14:paraId="665CE092" w14:textId="0F334FF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142022D3" w14:textId="3E8F449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2FE4ADB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83D18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30AAA1" w14:textId="194745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Members of the public using footpath route being injured by horses.</w:t>
            </w:r>
          </w:p>
        </w:tc>
        <w:tc>
          <w:tcPr>
            <w:tcW w:w="2409" w:type="dxa"/>
            <w:shd w:val="clear" w:color="auto" w:fill="auto"/>
          </w:tcPr>
          <w:p w14:paraId="180ED26F" w14:textId="5E4F6C5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may come into contact with horses due to close proximity of public footpath across event area.</w:t>
            </w:r>
          </w:p>
        </w:tc>
        <w:tc>
          <w:tcPr>
            <w:tcW w:w="5529" w:type="dxa"/>
            <w:shd w:val="clear" w:color="auto" w:fill="auto"/>
          </w:tcPr>
          <w:p w14:paraId="27FD70D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40DF03B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469F010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5CF7A9E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0BABAE0A" w14:textId="243D275C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Safe route shown on site layout plan.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14:paraId="54407492" w14:textId="591BA93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2127" w:type="dxa"/>
            <w:shd w:val="clear" w:color="auto" w:fill="auto"/>
          </w:tcPr>
          <w:p w14:paraId="47C4F50F" w14:textId="1538B1E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9FA0921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9" w:type="dxa"/>
            <w:shd w:val="clear" w:color="auto" w:fill="auto"/>
          </w:tcPr>
          <w:p w14:paraId="7785101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00AA5F2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 xml:space="preserve">Health and Safety </w:t>
              </w:r>
              <w:proofErr w:type="gramStart"/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Rule book</w:t>
              </w:r>
              <w:proofErr w:type="gramEnd"/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A8F" w14:textId="77777777" w:rsidR="004B7404" w:rsidRDefault="004B7404">
      <w:r>
        <w:separator/>
      </w:r>
    </w:p>
  </w:endnote>
  <w:endnote w:type="continuationSeparator" w:id="0">
    <w:p w14:paraId="12F4904E" w14:textId="77777777" w:rsidR="004B7404" w:rsidRDefault="004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77777777" w:rsidR="004B7404" w:rsidRPr="005239F7" w:rsidRDefault="004B7404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4B7404" w:rsidRPr="00403A99" w:rsidRDefault="004B7404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4B7404" w:rsidRPr="005239F7" w:rsidRDefault="004B7404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1D44E9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1D44E9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4B7404" w:rsidRPr="005239F7" w:rsidRDefault="004B7404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C5E2" w14:textId="77777777" w:rsidR="004B7404" w:rsidRDefault="004B7404">
      <w:r>
        <w:separator/>
      </w:r>
    </w:p>
  </w:footnote>
  <w:footnote w:type="continuationSeparator" w:id="0">
    <w:p w14:paraId="587E43B6" w14:textId="77777777" w:rsidR="004B7404" w:rsidRDefault="004B74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4B7404" w:rsidRDefault="004B7404">
    <w:pPr>
      <w:pStyle w:val="Header"/>
    </w:pPr>
  </w:p>
  <w:p w14:paraId="0F98318A" w14:textId="77777777" w:rsidR="004B7404" w:rsidRPr="003E50C6" w:rsidRDefault="004B740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D44E9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4F5E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B7404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90E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66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1</TotalTime>
  <Pages>7</Pages>
  <Words>2450</Words>
  <Characters>13968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2</cp:revision>
  <cp:lastPrinted>2006-10-26T17:35:00Z</cp:lastPrinted>
  <dcterms:created xsi:type="dcterms:W3CDTF">2023-10-24T10:09:00Z</dcterms:created>
  <dcterms:modified xsi:type="dcterms:W3CDTF">2023-10-24T10:09:00Z</dcterms:modified>
</cp:coreProperties>
</file>